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2BBEA">
      <w:pPr>
        <w:pStyle w:val="4"/>
        <w:widowControl/>
        <w:spacing w:line="240" w:lineRule="auto"/>
        <w:jc w:val="center"/>
        <w:outlineLvl w:val="0"/>
        <w:rPr>
          <w:rFonts w:hint="eastAsia" w:ascii="宋体" w:hAnsi="宋体" w:cs="宋体"/>
          <w:b/>
          <w:bCs/>
          <w:color w:val="000000"/>
          <w:kern w:val="28"/>
          <w:sz w:val="24"/>
          <w:szCs w:val="24"/>
          <w:lang w:bidi="en-US"/>
        </w:rPr>
      </w:pPr>
      <w:r>
        <w:rPr>
          <w:rFonts w:hint="eastAsia" w:ascii="宋体" w:hAnsi="宋体" w:cs="宋体"/>
          <w:b/>
          <w:bCs/>
          <w:color w:val="000000"/>
          <w:kern w:val="28"/>
          <w:sz w:val="44"/>
          <w:szCs w:val="44"/>
          <w:lang w:bidi="en-US"/>
        </w:rPr>
        <w:t xml:space="preserve"> 招标公告</w:t>
      </w:r>
    </w:p>
    <w:p w14:paraId="6EB34293">
      <w:pPr>
        <w:pStyle w:val="4"/>
        <w:widowControl/>
        <w:spacing w:line="500" w:lineRule="exact"/>
        <w:ind w:firstLine="526" w:firstLineChars="200"/>
        <w:jc w:val="left"/>
        <w:rPr>
          <w:rFonts w:hint="eastAsia" w:ascii="宋体" w:hAnsi="宋体" w:cs="宋体"/>
          <w:b/>
          <w:bCs/>
          <w:spacing w:val="11"/>
          <w:kern w:val="0"/>
          <w:sz w:val="24"/>
          <w:szCs w:val="24"/>
        </w:rPr>
      </w:pPr>
      <w:r>
        <w:rPr>
          <w:rFonts w:hint="eastAsia" w:ascii="宋体" w:hAnsi="宋体" w:cs="宋体"/>
          <w:b/>
          <w:bCs/>
          <w:color w:val="333333"/>
          <w:spacing w:val="11"/>
          <w:kern w:val="0"/>
          <w:sz w:val="24"/>
          <w:szCs w:val="24"/>
          <w:shd w:val="clear" w:color="auto" w:fill="FFFFFF"/>
        </w:rPr>
        <w:t>项目概况：</w:t>
      </w:r>
    </w:p>
    <w:p w14:paraId="717A0A8A">
      <w:pPr>
        <w:pStyle w:val="4"/>
        <w:widowControl/>
        <w:spacing w:line="500" w:lineRule="exact"/>
        <w:ind w:firstLine="524" w:firstLineChars="200"/>
        <w:jc w:val="left"/>
        <w:rPr>
          <w:rFonts w:hint="eastAsia" w:ascii="宋体" w:hAnsi="宋体" w:cs="宋体"/>
          <w:spacing w:val="11"/>
          <w:kern w:val="0"/>
          <w:sz w:val="24"/>
          <w:szCs w:val="24"/>
        </w:rPr>
      </w:pPr>
      <w:r>
        <w:rPr>
          <w:rFonts w:hint="eastAsia" w:ascii="宋体" w:hAnsi="宋体" w:cs="宋体"/>
          <w:color w:val="333333"/>
          <w:spacing w:val="11"/>
          <w:kern w:val="0"/>
          <w:sz w:val="24"/>
          <w:szCs w:val="24"/>
          <w:shd w:val="clear" w:color="auto" w:fill="FFFFFF"/>
        </w:rPr>
        <w:t>洛阳市老城区市政园林和环卫服务中心洛阳市老城区陇海线以北主要道路清扫保洁外包采购项目的潜在投标人应在洛阳市公共资源交易中心网站（</w:t>
      </w:r>
      <w:r>
        <w:rPr>
          <w:rFonts w:hint="eastAsia" w:ascii="宋体" w:hAnsi="宋体" w:cs="宋体"/>
          <w:color w:val="333333"/>
          <w:spacing w:val="11"/>
          <w:kern w:val="0"/>
          <w:sz w:val="24"/>
          <w:szCs w:val="24"/>
          <w:shd w:val="clear" w:color="auto" w:fill="FFFFFF"/>
          <w:lang w:val="en-US" w:eastAsia="zh-CN"/>
        </w:rPr>
        <w:t>http://</w:t>
      </w:r>
      <w:r>
        <w:rPr>
          <w:rFonts w:hint="eastAsia" w:ascii="宋体" w:hAnsi="宋体" w:cs="宋体"/>
          <w:color w:val="333333"/>
          <w:spacing w:val="11"/>
          <w:kern w:val="0"/>
          <w:sz w:val="24"/>
          <w:szCs w:val="24"/>
          <w:shd w:val="clear" w:color="auto" w:fill="FFFFFF"/>
          <w:lang w:eastAsia="zh-CN"/>
        </w:rPr>
        <w:t>lyggzyjy.ly.gov.cn</w:t>
      </w:r>
      <w:r>
        <w:rPr>
          <w:rFonts w:hint="eastAsia" w:ascii="宋体" w:hAnsi="宋体" w:cs="宋体"/>
          <w:color w:val="333333"/>
          <w:spacing w:val="11"/>
          <w:kern w:val="0"/>
          <w:sz w:val="24"/>
          <w:szCs w:val="24"/>
          <w:shd w:val="clear" w:color="auto" w:fill="FFFFFF"/>
        </w:rPr>
        <w:t>）获取招标文件，并于</w:t>
      </w:r>
      <w:r>
        <w:rPr>
          <w:rFonts w:hint="eastAsia" w:ascii="宋体" w:hAnsi="宋体" w:cs="宋体"/>
          <w:color w:val="333333"/>
          <w:spacing w:val="11"/>
          <w:kern w:val="0"/>
          <w:sz w:val="24"/>
          <w:szCs w:val="24"/>
          <w:shd w:val="clear" w:color="auto" w:fill="FFFFFF"/>
          <w:lang w:val="en-US" w:eastAsia="zh-CN"/>
        </w:rPr>
        <w:t>2025</w:t>
      </w:r>
      <w:r>
        <w:rPr>
          <w:rFonts w:hint="eastAsia" w:ascii="宋体" w:hAnsi="宋体" w:cs="宋体"/>
          <w:color w:val="333333"/>
          <w:spacing w:val="11"/>
          <w:kern w:val="0"/>
          <w:sz w:val="24"/>
          <w:szCs w:val="24"/>
          <w:highlight w:val="none"/>
          <w:shd w:val="clear" w:color="auto" w:fill="FFFFFF"/>
          <w:lang w:eastAsia="zh-CN"/>
        </w:rPr>
        <w:t>年</w:t>
      </w:r>
      <w:r>
        <w:rPr>
          <w:rFonts w:hint="eastAsia" w:ascii="宋体" w:hAnsi="宋体" w:cs="宋体"/>
          <w:color w:val="333333"/>
          <w:spacing w:val="11"/>
          <w:kern w:val="0"/>
          <w:sz w:val="24"/>
          <w:szCs w:val="24"/>
          <w:highlight w:val="none"/>
          <w:shd w:val="clear" w:color="auto" w:fill="FFFFFF"/>
          <w:lang w:val="en-US" w:eastAsia="zh-CN"/>
        </w:rPr>
        <w:t>03</w:t>
      </w:r>
      <w:r>
        <w:rPr>
          <w:rFonts w:hint="eastAsia" w:ascii="宋体" w:hAnsi="宋体" w:cs="宋体"/>
          <w:color w:val="333333"/>
          <w:spacing w:val="11"/>
          <w:kern w:val="0"/>
          <w:sz w:val="24"/>
          <w:szCs w:val="24"/>
          <w:highlight w:val="none"/>
          <w:shd w:val="clear" w:color="auto" w:fill="FFFFFF"/>
          <w:lang w:eastAsia="zh-CN"/>
        </w:rPr>
        <w:t>月</w:t>
      </w:r>
      <w:r>
        <w:rPr>
          <w:rFonts w:hint="eastAsia" w:ascii="宋体" w:hAnsi="宋体" w:cs="宋体"/>
          <w:color w:val="333333"/>
          <w:spacing w:val="11"/>
          <w:kern w:val="0"/>
          <w:sz w:val="24"/>
          <w:szCs w:val="24"/>
          <w:highlight w:val="none"/>
          <w:shd w:val="clear" w:color="auto" w:fill="FFFFFF"/>
          <w:lang w:val="en-US" w:eastAsia="zh-CN"/>
        </w:rPr>
        <w:t>20</w:t>
      </w:r>
      <w:r>
        <w:rPr>
          <w:rFonts w:hint="eastAsia" w:ascii="宋体" w:hAnsi="宋体" w:cs="宋体"/>
          <w:color w:val="333333"/>
          <w:spacing w:val="11"/>
          <w:kern w:val="0"/>
          <w:sz w:val="24"/>
          <w:szCs w:val="24"/>
          <w:highlight w:val="none"/>
          <w:shd w:val="clear" w:color="auto" w:fill="FFFFFF"/>
          <w:lang w:eastAsia="zh-CN"/>
        </w:rPr>
        <w:t>日</w:t>
      </w:r>
      <w:r>
        <w:rPr>
          <w:rFonts w:hint="eastAsia" w:ascii="宋体" w:hAnsi="宋体" w:cs="宋体"/>
          <w:color w:val="333333"/>
          <w:spacing w:val="11"/>
          <w:kern w:val="0"/>
          <w:sz w:val="24"/>
          <w:szCs w:val="24"/>
          <w:highlight w:val="none"/>
          <w:shd w:val="clear" w:color="auto" w:fill="FFFFFF"/>
          <w:lang w:val="en-US" w:eastAsia="zh-CN"/>
        </w:rPr>
        <w:t>09</w:t>
      </w:r>
      <w:r>
        <w:rPr>
          <w:rFonts w:hint="eastAsia" w:ascii="宋体" w:hAnsi="宋体" w:cs="宋体"/>
          <w:color w:val="333333"/>
          <w:spacing w:val="11"/>
          <w:kern w:val="0"/>
          <w:sz w:val="24"/>
          <w:szCs w:val="24"/>
          <w:highlight w:val="none"/>
          <w:shd w:val="clear" w:color="auto" w:fill="FFFFFF"/>
          <w:lang w:eastAsia="zh-CN"/>
        </w:rPr>
        <w:t>时</w:t>
      </w:r>
      <w:r>
        <w:rPr>
          <w:rFonts w:hint="eastAsia" w:ascii="宋体" w:hAnsi="宋体" w:cs="宋体"/>
          <w:color w:val="333333"/>
          <w:spacing w:val="11"/>
          <w:kern w:val="0"/>
          <w:sz w:val="24"/>
          <w:szCs w:val="24"/>
          <w:highlight w:val="none"/>
          <w:shd w:val="clear" w:color="auto" w:fill="FFFFFF"/>
          <w:lang w:val="en-US" w:eastAsia="zh-CN"/>
        </w:rPr>
        <w:t>05</w:t>
      </w:r>
      <w:r>
        <w:rPr>
          <w:rFonts w:hint="eastAsia" w:ascii="宋体" w:hAnsi="宋体" w:cs="宋体"/>
          <w:color w:val="333333"/>
          <w:spacing w:val="11"/>
          <w:kern w:val="0"/>
          <w:sz w:val="24"/>
          <w:szCs w:val="24"/>
          <w:highlight w:val="none"/>
          <w:shd w:val="clear" w:color="auto" w:fill="FFFFFF"/>
          <w:lang w:eastAsia="zh-CN"/>
        </w:rPr>
        <w:t>分</w:t>
      </w:r>
      <w:r>
        <w:rPr>
          <w:rFonts w:hint="eastAsia" w:ascii="宋体" w:hAnsi="宋体" w:cs="宋体"/>
          <w:color w:val="333333"/>
          <w:spacing w:val="11"/>
          <w:kern w:val="0"/>
          <w:sz w:val="24"/>
          <w:szCs w:val="24"/>
          <w:highlight w:val="none"/>
          <w:shd w:val="clear" w:color="auto" w:fill="FFFFFF"/>
        </w:rPr>
        <w:t>（</w:t>
      </w:r>
      <w:r>
        <w:rPr>
          <w:rFonts w:hint="eastAsia" w:ascii="宋体" w:hAnsi="宋体" w:cs="宋体"/>
          <w:color w:val="333333"/>
          <w:spacing w:val="11"/>
          <w:kern w:val="0"/>
          <w:sz w:val="24"/>
          <w:szCs w:val="24"/>
          <w:shd w:val="clear" w:color="auto" w:fill="FFFFFF"/>
        </w:rPr>
        <w:t>北京时间）前递交投标文件。</w:t>
      </w:r>
    </w:p>
    <w:p w14:paraId="1D31B068">
      <w:pPr>
        <w:pStyle w:val="4"/>
        <w:widowControl/>
        <w:spacing w:line="500" w:lineRule="exact"/>
        <w:ind w:firstLine="526" w:firstLineChars="200"/>
        <w:jc w:val="left"/>
        <w:rPr>
          <w:rFonts w:hint="eastAsia" w:ascii="宋体" w:hAnsi="宋体" w:cs="宋体"/>
          <w:b/>
          <w:bCs/>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一、项目基本情况</w:t>
      </w:r>
    </w:p>
    <w:p w14:paraId="692E6B70">
      <w:pPr>
        <w:pStyle w:val="4"/>
        <w:widowControl/>
        <w:spacing w:line="500" w:lineRule="exact"/>
        <w:ind w:firstLine="524" w:firstLineChars="200"/>
        <w:jc w:val="left"/>
        <w:rPr>
          <w:rFonts w:hint="eastAsia" w:ascii="宋体" w:hAnsi="宋体" w:cs="宋体"/>
          <w:color w:val="333333"/>
          <w:spacing w:val="11"/>
          <w:kern w:val="0"/>
          <w:sz w:val="24"/>
          <w:szCs w:val="24"/>
          <w:highlight w:val="yellow"/>
          <w:shd w:val="clear" w:color="auto" w:fill="FFFFFF"/>
        </w:rPr>
      </w:pPr>
      <w:r>
        <w:rPr>
          <w:rFonts w:hint="eastAsia" w:ascii="宋体" w:hAnsi="宋体" w:cs="宋体"/>
          <w:color w:val="333333"/>
          <w:spacing w:val="11"/>
          <w:kern w:val="0"/>
          <w:sz w:val="24"/>
          <w:szCs w:val="24"/>
          <w:shd w:val="clear" w:color="auto" w:fill="FFFFFF"/>
        </w:rPr>
        <w:t>1、</w:t>
      </w:r>
      <w:r>
        <w:rPr>
          <w:rFonts w:hint="eastAsia" w:ascii="宋体" w:hAnsi="宋体" w:cs="宋体"/>
          <w:color w:val="333333"/>
          <w:spacing w:val="11"/>
          <w:kern w:val="0"/>
          <w:sz w:val="24"/>
          <w:szCs w:val="24"/>
          <w:highlight w:val="none"/>
          <w:shd w:val="clear" w:color="auto" w:fill="FFFFFF"/>
        </w:rPr>
        <w:t>项目编号：老城政采招标(2025)0005号</w:t>
      </w:r>
    </w:p>
    <w:p w14:paraId="552D0119">
      <w:pPr>
        <w:pStyle w:val="4"/>
        <w:widowControl/>
        <w:spacing w:line="500" w:lineRule="exact"/>
        <w:ind w:firstLine="786" w:firstLineChars="3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highlight w:val="none"/>
          <w:shd w:val="clear" w:color="auto" w:fill="FFFFFF"/>
          <w:lang w:val="en-US" w:eastAsia="zh-CN"/>
        </w:rPr>
        <w:t>政府采购管理部门备案编号：洛老招标采购-2025-8</w:t>
      </w:r>
      <w:r>
        <w:rPr>
          <w:rFonts w:hint="eastAsia" w:ascii="宋体" w:hAnsi="宋体" w:cs="宋体"/>
          <w:color w:val="333333"/>
          <w:spacing w:val="11"/>
          <w:kern w:val="0"/>
          <w:sz w:val="24"/>
          <w:szCs w:val="24"/>
          <w:shd w:val="clear" w:color="auto" w:fill="FFFFFF"/>
          <w:lang w:val="en-US" w:eastAsia="zh-CN"/>
        </w:rPr>
        <w:t xml:space="preserve"> </w:t>
      </w:r>
    </w:p>
    <w:p w14:paraId="44E71BC4">
      <w:pPr>
        <w:pStyle w:val="4"/>
        <w:widowControl/>
        <w:spacing w:line="500" w:lineRule="exact"/>
        <w:ind w:firstLine="524" w:firstLineChars="200"/>
        <w:jc w:val="left"/>
        <w:rPr>
          <w:rFonts w:hint="eastAsia" w:ascii="宋体" w:hAnsi="宋体" w:eastAsia="宋体" w:cs="宋体"/>
          <w:color w:val="333333"/>
          <w:spacing w:val="11"/>
          <w:kern w:val="0"/>
          <w:sz w:val="24"/>
          <w:szCs w:val="24"/>
          <w:shd w:val="clear" w:color="auto" w:fill="FFFFFF"/>
          <w:lang w:eastAsia="zh-CN"/>
        </w:rPr>
      </w:pPr>
      <w:r>
        <w:rPr>
          <w:rFonts w:hint="eastAsia" w:ascii="宋体" w:hAnsi="宋体" w:cs="宋体"/>
          <w:color w:val="333333"/>
          <w:spacing w:val="11"/>
          <w:kern w:val="0"/>
          <w:sz w:val="24"/>
          <w:szCs w:val="24"/>
          <w:shd w:val="clear" w:color="auto" w:fill="FFFFFF"/>
        </w:rPr>
        <w:t>2、项目名称：洛阳市老城区市政园林和环卫服务中心洛阳市老城区陇海线以北主要道路清扫保洁外包采购项目</w:t>
      </w:r>
    </w:p>
    <w:p w14:paraId="6A8BB40F">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3、采购方式：公开招标</w:t>
      </w:r>
    </w:p>
    <w:p w14:paraId="7F813E65">
      <w:pPr>
        <w:pStyle w:val="4"/>
        <w:widowControl/>
        <w:spacing w:line="500" w:lineRule="exact"/>
        <w:ind w:firstLine="524" w:firstLineChars="200"/>
        <w:jc w:val="left"/>
        <w:rPr>
          <w:rFonts w:hint="eastAsia" w:ascii="宋体" w:hAnsi="宋体" w:eastAsia="宋体" w:cs="宋体"/>
          <w:color w:val="333333"/>
          <w:spacing w:val="11"/>
          <w:kern w:val="0"/>
          <w:sz w:val="24"/>
          <w:szCs w:val="24"/>
          <w:highlight w:val="none"/>
          <w:shd w:val="clear" w:color="auto" w:fill="FFFFFF"/>
          <w:lang w:eastAsia="zh-CN"/>
        </w:rPr>
      </w:pPr>
      <w:r>
        <w:rPr>
          <w:rFonts w:hint="eastAsia" w:ascii="宋体" w:hAnsi="宋体" w:cs="宋体"/>
          <w:color w:val="333333"/>
          <w:spacing w:val="11"/>
          <w:kern w:val="0"/>
          <w:sz w:val="24"/>
          <w:szCs w:val="24"/>
          <w:shd w:val="clear" w:color="auto" w:fill="FFFFFF"/>
        </w:rPr>
        <w:t>4、</w:t>
      </w:r>
      <w:r>
        <w:rPr>
          <w:rFonts w:hint="eastAsia" w:ascii="宋体" w:hAnsi="宋体" w:cs="宋体"/>
          <w:color w:val="333333"/>
          <w:spacing w:val="11"/>
          <w:kern w:val="0"/>
          <w:sz w:val="24"/>
          <w:szCs w:val="24"/>
          <w:highlight w:val="none"/>
          <w:shd w:val="clear" w:color="auto" w:fill="FFFFFF"/>
        </w:rPr>
        <w:t>预算金额：</w:t>
      </w:r>
      <w:r>
        <w:rPr>
          <w:rFonts w:hint="eastAsia" w:ascii="宋体" w:hAnsi="宋体" w:cs="宋体"/>
          <w:color w:val="333333"/>
          <w:spacing w:val="11"/>
          <w:kern w:val="0"/>
          <w:sz w:val="24"/>
          <w:szCs w:val="24"/>
          <w:highlight w:val="none"/>
          <w:shd w:val="clear" w:color="auto" w:fill="FFFFFF"/>
          <w:lang w:val="en-US" w:eastAsia="zh-CN"/>
        </w:rPr>
        <w:t>9667408.60</w:t>
      </w:r>
      <w:r>
        <w:rPr>
          <w:rFonts w:hint="eastAsia" w:ascii="宋体" w:hAnsi="宋体" w:cs="宋体"/>
          <w:color w:val="333333"/>
          <w:spacing w:val="11"/>
          <w:kern w:val="0"/>
          <w:sz w:val="24"/>
          <w:szCs w:val="24"/>
          <w:highlight w:val="none"/>
          <w:shd w:val="clear" w:color="auto" w:fill="FFFFFF"/>
          <w:lang w:eastAsia="zh-CN"/>
        </w:rPr>
        <w:t>元（</w:t>
      </w:r>
      <w:r>
        <w:rPr>
          <w:rFonts w:hint="eastAsia" w:ascii="宋体" w:hAnsi="宋体" w:cs="宋体"/>
          <w:color w:val="333333"/>
          <w:spacing w:val="11"/>
          <w:kern w:val="0"/>
          <w:sz w:val="24"/>
          <w:szCs w:val="24"/>
          <w:highlight w:val="none"/>
          <w:shd w:val="clear" w:color="auto" w:fill="FFFFFF"/>
          <w:lang w:val="en-US" w:eastAsia="zh-CN"/>
        </w:rPr>
        <w:t>4833704.30元/年</w:t>
      </w:r>
      <w:r>
        <w:rPr>
          <w:rFonts w:hint="eastAsia" w:ascii="宋体" w:hAnsi="宋体" w:cs="宋体"/>
          <w:color w:val="333333"/>
          <w:spacing w:val="11"/>
          <w:kern w:val="0"/>
          <w:sz w:val="24"/>
          <w:szCs w:val="24"/>
          <w:highlight w:val="none"/>
          <w:shd w:val="clear" w:color="auto" w:fill="FFFFFF"/>
          <w:lang w:eastAsia="zh-CN"/>
        </w:rPr>
        <w:t>）</w:t>
      </w:r>
    </w:p>
    <w:p w14:paraId="1BD6F5B9">
      <w:pPr>
        <w:pStyle w:val="4"/>
        <w:widowControl/>
        <w:spacing w:line="500" w:lineRule="exact"/>
        <w:ind w:firstLine="786" w:firstLineChars="300"/>
        <w:jc w:val="left"/>
        <w:rPr>
          <w:rFonts w:hint="eastAsia" w:ascii="宋体" w:hAnsi="宋体" w:eastAsia="宋体" w:cs="宋体"/>
          <w:color w:val="333333"/>
          <w:spacing w:val="11"/>
          <w:kern w:val="0"/>
          <w:sz w:val="24"/>
          <w:szCs w:val="24"/>
          <w:highlight w:val="none"/>
          <w:shd w:val="clear" w:color="auto" w:fill="FFFFFF"/>
          <w:lang w:eastAsia="zh-CN"/>
        </w:rPr>
      </w:pPr>
      <w:r>
        <w:rPr>
          <w:rFonts w:hint="eastAsia" w:ascii="宋体" w:hAnsi="宋体" w:cs="宋体"/>
          <w:color w:val="333333"/>
          <w:spacing w:val="11"/>
          <w:kern w:val="0"/>
          <w:sz w:val="24"/>
          <w:szCs w:val="24"/>
          <w:highlight w:val="none"/>
          <w:shd w:val="clear" w:color="auto" w:fill="FFFFFF"/>
        </w:rPr>
        <w:t>最高限价：</w:t>
      </w:r>
      <w:r>
        <w:rPr>
          <w:rFonts w:hint="eastAsia" w:ascii="宋体" w:hAnsi="宋体" w:cs="宋体"/>
          <w:color w:val="333333"/>
          <w:spacing w:val="11"/>
          <w:kern w:val="0"/>
          <w:sz w:val="24"/>
          <w:szCs w:val="24"/>
          <w:highlight w:val="none"/>
          <w:shd w:val="clear" w:color="auto" w:fill="FFFFFF"/>
          <w:lang w:val="en-US" w:eastAsia="zh-CN"/>
        </w:rPr>
        <w:t>9667408.60</w:t>
      </w:r>
      <w:r>
        <w:rPr>
          <w:rFonts w:hint="eastAsia" w:ascii="宋体" w:hAnsi="宋体" w:cs="宋体"/>
          <w:color w:val="333333"/>
          <w:spacing w:val="11"/>
          <w:kern w:val="0"/>
          <w:sz w:val="24"/>
          <w:szCs w:val="24"/>
          <w:highlight w:val="none"/>
          <w:shd w:val="clear" w:color="auto" w:fill="FFFFFF"/>
          <w:lang w:eastAsia="zh-CN"/>
        </w:rPr>
        <w:t>元（</w:t>
      </w:r>
      <w:r>
        <w:rPr>
          <w:rFonts w:hint="eastAsia" w:ascii="宋体" w:hAnsi="宋体" w:cs="宋体"/>
          <w:color w:val="333333"/>
          <w:spacing w:val="11"/>
          <w:kern w:val="0"/>
          <w:sz w:val="24"/>
          <w:szCs w:val="24"/>
          <w:highlight w:val="none"/>
          <w:shd w:val="clear" w:color="auto" w:fill="FFFFFF"/>
          <w:lang w:val="en-US" w:eastAsia="zh-CN"/>
        </w:rPr>
        <w:t>4833704.30元/年</w:t>
      </w:r>
      <w:r>
        <w:rPr>
          <w:rFonts w:hint="eastAsia" w:ascii="宋体" w:hAnsi="宋体" w:cs="宋体"/>
          <w:color w:val="333333"/>
          <w:spacing w:val="11"/>
          <w:kern w:val="0"/>
          <w:sz w:val="24"/>
          <w:szCs w:val="24"/>
          <w:highlight w:val="none"/>
          <w:shd w:val="clear" w:color="auto" w:fill="FFFFFF"/>
          <w:lang w:eastAsia="zh-CN"/>
        </w:rPr>
        <w:t>）</w:t>
      </w:r>
    </w:p>
    <w:tbl>
      <w:tblPr>
        <w:tblStyle w:val="2"/>
        <w:tblW w:w="10221" w:type="dxa"/>
        <w:tblInd w:w="-411"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918"/>
        <w:gridCol w:w="1065"/>
        <w:gridCol w:w="4125"/>
        <w:gridCol w:w="1644"/>
        <w:gridCol w:w="2469"/>
      </w:tblGrid>
      <w:tr w14:paraId="6D528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47" w:hRule="atLeast"/>
        </w:trPr>
        <w:tc>
          <w:tcPr>
            <w:tcW w:w="9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456744F">
            <w:pPr>
              <w:pStyle w:val="4"/>
              <w:widowControl/>
              <w:spacing w:line="500" w:lineRule="exact"/>
              <w:jc w:val="center"/>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序号</w:t>
            </w:r>
          </w:p>
        </w:tc>
        <w:tc>
          <w:tcPr>
            <w:tcW w:w="10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181B59FA">
            <w:pPr>
              <w:pStyle w:val="4"/>
              <w:widowControl/>
              <w:spacing w:line="500" w:lineRule="exact"/>
              <w:jc w:val="center"/>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包号</w:t>
            </w:r>
          </w:p>
        </w:tc>
        <w:tc>
          <w:tcPr>
            <w:tcW w:w="41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7B33AA75">
            <w:pPr>
              <w:pStyle w:val="4"/>
              <w:widowControl/>
              <w:spacing w:line="500" w:lineRule="exact"/>
              <w:ind w:firstLine="524" w:firstLineChars="200"/>
              <w:jc w:val="center"/>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包名称</w:t>
            </w:r>
          </w:p>
        </w:tc>
        <w:tc>
          <w:tcPr>
            <w:tcW w:w="16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574363BB">
            <w:pPr>
              <w:pStyle w:val="4"/>
              <w:widowControl/>
              <w:spacing w:line="500" w:lineRule="exact"/>
              <w:jc w:val="center"/>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包预算（元）</w:t>
            </w:r>
          </w:p>
        </w:tc>
        <w:tc>
          <w:tcPr>
            <w:tcW w:w="24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1346C1DB">
            <w:pPr>
              <w:pStyle w:val="4"/>
              <w:widowControl/>
              <w:spacing w:line="500" w:lineRule="exact"/>
              <w:jc w:val="center"/>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包最高限价（元）</w:t>
            </w:r>
          </w:p>
        </w:tc>
      </w:tr>
      <w:tr w14:paraId="12B15C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440" w:hRule="atLeast"/>
        </w:trPr>
        <w:tc>
          <w:tcPr>
            <w:tcW w:w="9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099D9">
            <w:pPr>
              <w:pStyle w:val="4"/>
              <w:widowControl/>
              <w:spacing w:line="500" w:lineRule="exact"/>
              <w:jc w:val="center"/>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1</w:t>
            </w:r>
          </w:p>
        </w:tc>
        <w:tc>
          <w:tcPr>
            <w:tcW w:w="10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833EA5">
            <w:pPr>
              <w:pStyle w:val="4"/>
              <w:widowControl/>
              <w:spacing w:line="500" w:lineRule="exact"/>
              <w:jc w:val="center"/>
              <w:rPr>
                <w:rFonts w:hint="default" w:ascii="宋体" w:hAnsi="宋体" w:eastAsia="宋体" w:cs="宋体"/>
                <w:color w:val="333333"/>
                <w:spacing w:val="11"/>
                <w:kern w:val="0"/>
                <w:sz w:val="24"/>
                <w:szCs w:val="24"/>
                <w:shd w:val="clear" w:color="auto" w:fill="FFFFFF"/>
                <w:lang w:val="en-US" w:eastAsia="zh-CN"/>
              </w:rPr>
            </w:pPr>
            <w:r>
              <w:rPr>
                <w:rFonts w:hint="eastAsia" w:ascii="宋体" w:hAnsi="宋体" w:eastAsia="宋体" w:cs="宋体"/>
                <w:color w:val="333333"/>
                <w:spacing w:val="11"/>
                <w:kern w:val="0"/>
                <w:sz w:val="24"/>
                <w:szCs w:val="24"/>
                <w:shd w:val="clear" w:color="auto" w:fill="FFFFFF"/>
                <w:lang w:val="en-US" w:eastAsia="zh-CN"/>
              </w:rPr>
              <w:t>01</w:t>
            </w:r>
          </w:p>
        </w:tc>
        <w:tc>
          <w:tcPr>
            <w:tcW w:w="41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DEC0F9">
            <w:pPr>
              <w:pStyle w:val="4"/>
              <w:widowControl/>
              <w:spacing w:line="500" w:lineRule="exact"/>
              <w:jc w:val="center"/>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洛阳市老城区市政园林和环卫服务中心洛阳市老城区陇海线以北主要道路清扫保洁外包采购项目</w:t>
            </w:r>
          </w:p>
        </w:tc>
        <w:tc>
          <w:tcPr>
            <w:tcW w:w="16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734331">
            <w:pPr>
              <w:pStyle w:val="4"/>
              <w:widowControl/>
              <w:spacing w:line="500" w:lineRule="exact"/>
              <w:jc w:val="center"/>
              <w:rPr>
                <w:rFonts w:hint="default" w:ascii="宋体" w:hAnsi="宋体" w:eastAsia="宋体" w:cs="宋体"/>
                <w:color w:val="333333"/>
                <w:spacing w:val="11"/>
                <w:kern w:val="0"/>
                <w:sz w:val="24"/>
                <w:szCs w:val="24"/>
                <w:highlight w:val="none"/>
                <w:shd w:val="clear" w:color="auto" w:fill="FFFFFF"/>
                <w:lang w:val="en-US" w:eastAsia="zh-CN"/>
              </w:rPr>
            </w:pPr>
            <w:r>
              <w:rPr>
                <w:rFonts w:hint="eastAsia" w:ascii="宋体" w:hAnsi="宋体" w:cs="宋体"/>
                <w:color w:val="333333"/>
                <w:spacing w:val="11"/>
                <w:kern w:val="0"/>
                <w:sz w:val="24"/>
                <w:szCs w:val="24"/>
                <w:highlight w:val="none"/>
                <w:shd w:val="clear" w:color="auto" w:fill="FFFFFF"/>
                <w:lang w:val="en-US" w:eastAsia="zh-CN"/>
              </w:rPr>
              <w:t>9667408.60</w:t>
            </w:r>
          </w:p>
        </w:tc>
        <w:tc>
          <w:tcPr>
            <w:tcW w:w="24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4C00FA">
            <w:pPr>
              <w:pStyle w:val="4"/>
              <w:widowControl/>
              <w:spacing w:line="500" w:lineRule="exact"/>
              <w:jc w:val="center"/>
              <w:rPr>
                <w:rFonts w:hint="default" w:ascii="宋体" w:hAnsi="宋体" w:eastAsia="宋体" w:cs="宋体"/>
                <w:color w:val="333333"/>
                <w:spacing w:val="11"/>
                <w:kern w:val="0"/>
                <w:sz w:val="24"/>
                <w:szCs w:val="24"/>
                <w:highlight w:val="none"/>
                <w:shd w:val="clear" w:color="auto" w:fill="FFFFFF"/>
                <w:lang w:val="en-US" w:eastAsia="zh-CN"/>
              </w:rPr>
            </w:pPr>
            <w:r>
              <w:rPr>
                <w:rFonts w:hint="eastAsia" w:ascii="宋体" w:hAnsi="宋体" w:cs="宋体"/>
                <w:color w:val="333333"/>
                <w:spacing w:val="11"/>
                <w:kern w:val="0"/>
                <w:sz w:val="24"/>
                <w:szCs w:val="24"/>
                <w:highlight w:val="none"/>
                <w:shd w:val="clear" w:color="auto" w:fill="FFFFFF"/>
                <w:lang w:val="en-US" w:eastAsia="zh-CN"/>
              </w:rPr>
              <w:t>9667408.60</w:t>
            </w:r>
          </w:p>
        </w:tc>
      </w:tr>
    </w:tbl>
    <w:p w14:paraId="1BEA77C4">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5、采购需求（包括但不限于标的的名称、数量、简要技术需求或服务要求等） ：</w:t>
      </w:r>
    </w:p>
    <w:p w14:paraId="576BBDCD">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lang w:val="en-US" w:eastAsia="zh-CN"/>
        </w:rPr>
        <w:t>5.1</w:t>
      </w:r>
      <w:r>
        <w:rPr>
          <w:rFonts w:hint="eastAsia" w:ascii="宋体" w:hAnsi="宋体" w:cs="宋体"/>
          <w:color w:val="333333"/>
          <w:spacing w:val="11"/>
          <w:kern w:val="0"/>
          <w:sz w:val="24"/>
          <w:szCs w:val="24"/>
          <w:shd w:val="clear" w:color="auto" w:fill="FFFFFF"/>
          <w:lang w:eastAsia="zh-CN"/>
        </w:rPr>
        <w:t>本项目为洛阳市老城区市政园林和环卫服务中心洛阳市老城区陇海线以北主要道路清扫保洁外包采购项目，</w:t>
      </w:r>
      <w:r>
        <w:rPr>
          <w:rFonts w:hint="eastAsia" w:ascii="宋体" w:hAnsi="宋体" w:cs="宋体"/>
          <w:color w:val="333333"/>
          <w:spacing w:val="11"/>
          <w:kern w:val="0"/>
          <w:sz w:val="24"/>
          <w:szCs w:val="24"/>
          <w:shd w:val="clear" w:color="auto" w:fill="FFFFFF"/>
          <w:lang w:val="en-US" w:eastAsia="zh-CN"/>
        </w:rPr>
        <w:t>主要内容：对洛阳市老城区陇海线以北约171.47万平方米道路和道路沿线绿化带、绿地、小游园、小广场等清扫保洁实施外包服务，外包期限为二年</w:t>
      </w:r>
      <w:r>
        <w:rPr>
          <w:rFonts w:hint="eastAsia" w:ascii="宋体" w:hAnsi="宋体" w:cs="宋体"/>
          <w:color w:val="333333"/>
          <w:spacing w:val="11"/>
          <w:kern w:val="0"/>
          <w:sz w:val="24"/>
          <w:szCs w:val="24"/>
          <w:shd w:val="clear" w:color="auto" w:fill="FFFFFF"/>
        </w:rPr>
        <w:t>。</w:t>
      </w:r>
    </w:p>
    <w:p w14:paraId="22279EE2">
      <w:pPr>
        <w:pStyle w:val="4"/>
        <w:widowControl/>
        <w:spacing w:line="500" w:lineRule="exact"/>
        <w:ind w:firstLine="524" w:firstLineChars="200"/>
        <w:jc w:val="left"/>
        <w:rPr>
          <w:rFonts w:hint="eastAsia" w:ascii="宋体" w:hAnsi="宋体" w:eastAsia="宋体" w:cs="宋体"/>
          <w:color w:val="333333"/>
          <w:spacing w:val="11"/>
          <w:kern w:val="0"/>
          <w:sz w:val="24"/>
          <w:szCs w:val="24"/>
          <w:shd w:val="clear" w:color="auto" w:fill="FFFFFF"/>
          <w:lang w:val="en-US" w:eastAsia="zh-CN"/>
        </w:rPr>
      </w:pPr>
      <w:r>
        <w:rPr>
          <w:rFonts w:hint="eastAsia" w:ascii="宋体" w:hAnsi="宋体" w:eastAsia="宋体" w:cs="宋体"/>
          <w:color w:val="333333"/>
          <w:spacing w:val="11"/>
          <w:kern w:val="0"/>
          <w:sz w:val="24"/>
          <w:szCs w:val="24"/>
          <w:shd w:val="clear" w:color="auto" w:fill="FFFFFF"/>
          <w:lang w:val="en-US" w:eastAsia="zh-CN"/>
        </w:rPr>
        <w:t>5.2 招标范围：招标文件范围内的全部内容</w:t>
      </w:r>
    </w:p>
    <w:p w14:paraId="3913ED11">
      <w:pPr>
        <w:pStyle w:val="4"/>
        <w:keepNext w:val="0"/>
        <w:keepLines w:val="0"/>
        <w:pageBreakBefore w:val="0"/>
        <w:widowControl/>
        <w:kinsoku/>
        <w:wordWrap/>
        <w:overflowPunct/>
        <w:topLinePunct w:val="0"/>
        <w:autoSpaceDE/>
        <w:autoSpaceDN/>
        <w:bidi w:val="0"/>
        <w:snapToGrid/>
        <w:spacing w:line="360" w:lineRule="auto"/>
        <w:ind w:firstLine="524" w:firstLineChars="200"/>
        <w:jc w:val="left"/>
        <w:textAlignment w:val="auto"/>
        <w:rPr>
          <w:rFonts w:hint="default" w:ascii="宋体" w:hAnsi="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lang w:val="en-US" w:eastAsia="zh-CN"/>
        </w:rPr>
        <w:t>5.3</w:t>
      </w:r>
      <w:r>
        <w:rPr>
          <w:rFonts w:hint="eastAsia" w:ascii="宋体" w:hAnsi="宋体" w:cs="宋体"/>
          <w:color w:val="333333"/>
          <w:spacing w:val="11"/>
          <w:kern w:val="0"/>
          <w:sz w:val="24"/>
          <w:szCs w:val="24"/>
          <w:shd w:val="clear" w:color="auto" w:fill="FFFFFF"/>
        </w:rPr>
        <w:t xml:space="preserve"> </w:t>
      </w:r>
      <w:r>
        <w:rPr>
          <w:rFonts w:hint="eastAsia" w:ascii="宋体" w:hAnsi="宋体" w:cs="宋体"/>
          <w:color w:val="333333"/>
          <w:spacing w:val="11"/>
          <w:kern w:val="0"/>
          <w:sz w:val="24"/>
          <w:szCs w:val="24"/>
          <w:shd w:val="clear" w:color="auto" w:fill="FFFFFF"/>
          <w:lang w:val="en-US" w:eastAsia="zh-CN"/>
        </w:rPr>
        <w:t>标段划分：本次招标共一个标段</w:t>
      </w:r>
    </w:p>
    <w:p w14:paraId="5DB634D1">
      <w:pPr>
        <w:pStyle w:val="14"/>
        <w:keepNext w:val="0"/>
        <w:keepLines w:val="0"/>
        <w:pageBreakBefore w:val="0"/>
        <w:widowControl/>
        <w:kinsoku/>
        <w:wordWrap/>
        <w:overflowPunct/>
        <w:topLinePunct w:val="0"/>
        <w:autoSpaceDE/>
        <w:autoSpaceDN/>
        <w:bidi w:val="0"/>
        <w:snapToGrid/>
        <w:spacing w:before="0" w:beforeAutospacing="0" w:after="0" w:line="360" w:lineRule="auto"/>
        <w:ind w:left="0" w:leftChars="0" w:right="0" w:firstLine="524" w:firstLineChars="200"/>
        <w:jc w:val="left"/>
        <w:textAlignment w:val="auto"/>
        <w:rPr>
          <w:rFonts w:hint="eastAsia" w:ascii="宋体" w:hAnsi="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lang w:val="en-US" w:eastAsia="zh-CN"/>
        </w:rPr>
        <w:t>5.4 资金来源：财政资金</w:t>
      </w:r>
    </w:p>
    <w:p w14:paraId="69766DB1">
      <w:pPr>
        <w:pStyle w:val="14"/>
        <w:keepNext w:val="0"/>
        <w:keepLines w:val="0"/>
        <w:pageBreakBefore w:val="0"/>
        <w:widowControl/>
        <w:kinsoku/>
        <w:wordWrap/>
        <w:overflowPunct/>
        <w:topLinePunct w:val="0"/>
        <w:autoSpaceDE/>
        <w:autoSpaceDN/>
        <w:bidi w:val="0"/>
        <w:adjustRightInd w:val="0"/>
        <w:snapToGrid/>
        <w:spacing w:before="0" w:beforeAutospacing="0" w:after="0" w:line="360" w:lineRule="auto"/>
        <w:ind w:left="0" w:leftChars="0" w:right="0" w:firstLine="524" w:firstLineChars="200"/>
        <w:jc w:val="left"/>
        <w:textAlignment w:val="auto"/>
        <w:rPr>
          <w:rFonts w:hint="eastAsia" w:ascii="宋体" w:hAnsi="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lang w:val="en-US" w:eastAsia="zh-CN"/>
        </w:rPr>
        <w:t>5.5 服务期</w:t>
      </w:r>
      <w:r>
        <w:rPr>
          <w:rFonts w:hint="eastAsia" w:ascii="宋体" w:hAnsi="宋体" w:cs="宋体"/>
          <w:color w:val="333333"/>
          <w:spacing w:val="11"/>
          <w:kern w:val="0"/>
          <w:sz w:val="24"/>
          <w:szCs w:val="24"/>
          <w:shd w:val="clear" w:color="auto" w:fill="FFFFFF"/>
        </w:rPr>
        <w:t>：</w:t>
      </w:r>
      <w:r>
        <w:rPr>
          <w:rFonts w:hint="eastAsia" w:ascii="宋体" w:hAnsi="宋体" w:cs="宋体"/>
          <w:color w:val="333333"/>
          <w:spacing w:val="11"/>
          <w:kern w:val="0"/>
          <w:sz w:val="24"/>
          <w:szCs w:val="24"/>
          <w:shd w:val="clear" w:color="auto" w:fill="FFFFFF"/>
          <w:lang w:val="en-US" w:eastAsia="zh-CN"/>
        </w:rPr>
        <w:t>自合同签订之日起二年</w:t>
      </w:r>
    </w:p>
    <w:p w14:paraId="5538078D">
      <w:pPr>
        <w:pStyle w:val="14"/>
        <w:keepNext w:val="0"/>
        <w:keepLines w:val="0"/>
        <w:pageBreakBefore w:val="0"/>
        <w:widowControl/>
        <w:kinsoku/>
        <w:wordWrap/>
        <w:overflowPunct/>
        <w:topLinePunct w:val="0"/>
        <w:autoSpaceDE/>
        <w:autoSpaceDN/>
        <w:bidi w:val="0"/>
        <w:adjustRightInd w:val="0"/>
        <w:snapToGrid/>
        <w:spacing w:before="0" w:beforeAutospacing="0" w:after="0" w:line="360" w:lineRule="auto"/>
        <w:ind w:left="0" w:leftChars="0" w:right="0" w:firstLine="524" w:firstLineChars="200"/>
        <w:jc w:val="left"/>
        <w:textAlignment w:val="auto"/>
        <w:rPr>
          <w:rFonts w:hint="eastAsia" w:ascii="宋体" w:hAnsi="宋体" w:cs="宋体"/>
          <w:color w:val="333333"/>
          <w:spacing w:val="11"/>
          <w:kern w:val="0"/>
          <w:sz w:val="24"/>
          <w:szCs w:val="24"/>
          <w:highlight w:val="yellow"/>
          <w:shd w:val="clear" w:color="auto" w:fill="FFFFFF"/>
          <w:lang w:val="en-US" w:eastAsia="zh-CN"/>
        </w:rPr>
      </w:pPr>
      <w:r>
        <w:rPr>
          <w:rFonts w:hint="eastAsia" w:ascii="宋体" w:hAnsi="宋体" w:cs="宋体"/>
          <w:color w:val="333333"/>
          <w:spacing w:val="11"/>
          <w:kern w:val="0"/>
          <w:sz w:val="24"/>
          <w:szCs w:val="24"/>
          <w:shd w:val="clear" w:color="auto" w:fill="FFFFFF"/>
          <w:lang w:val="en-US" w:eastAsia="zh-CN"/>
        </w:rPr>
        <w:t>5.6</w:t>
      </w:r>
      <w:r>
        <w:rPr>
          <w:rFonts w:hint="eastAsia" w:ascii="宋体" w:hAnsi="宋体" w:cs="宋体"/>
          <w:color w:val="333333"/>
          <w:spacing w:val="11"/>
          <w:kern w:val="0"/>
          <w:sz w:val="24"/>
          <w:szCs w:val="24"/>
          <w:highlight w:val="none"/>
          <w:shd w:val="clear" w:color="auto" w:fill="FFFFFF"/>
          <w:lang w:val="en-US" w:eastAsia="zh-CN"/>
        </w:rPr>
        <w:t xml:space="preserve"> 服务地点：洛阳市老城区</w:t>
      </w:r>
    </w:p>
    <w:p w14:paraId="1D3DC96F">
      <w:pPr>
        <w:pStyle w:val="14"/>
        <w:keepNext w:val="0"/>
        <w:keepLines w:val="0"/>
        <w:pageBreakBefore w:val="0"/>
        <w:widowControl/>
        <w:kinsoku/>
        <w:wordWrap/>
        <w:overflowPunct/>
        <w:topLinePunct w:val="0"/>
        <w:autoSpaceDE/>
        <w:autoSpaceDN/>
        <w:bidi w:val="0"/>
        <w:adjustRightInd w:val="0"/>
        <w:snapToGrid/>
        <w:spacing w:before="0" w:beforeAutospacing="0" w:after="0" w:line="360" w:lineRule="auto"/>
        <w:ind w:left="0" w:leftChars="0" w:right="0" w:firstLine="524" w:firstLineChars="200"/>
        <w:jc w:val="left"/>
        <w:textAlignment w:val="auto"/>
        <w:rPr>
          <w:rFonts w:hint="default" w:ascii="宋体" w:hAnsi="宋体" w:cs="宋体"/>
          <w:color w:val="333333"/>
          <w:spacing w:val="11"/>
          <w:kern w:val="0"/>
          <w:sz w:val="24"/>
          <w:szCs w:val="24"/>
          <w:highlight w:val="yellow"/>
          <w:shd w:val="clear" w:color="auto" w:fill="FFFFFF"/>
          <w:lang w:val="en-US" w:eastAsia="zh-CN"/>
        </w:rPr>
      </w:pPr>
      <w:r>
        <w:rPr>
          <w:rFonts w:hint="eastAsia" w:ascii="宋体" w:hAnsi="宋体" w:cs="宋体"/>
          <w:color w:val="333333"/>
          <w:spacing w:val="11"/>
          <w:kern w:val="0"/>
          <w:sz w:val="24"/>
          <w:szCs w:val="24"/>
          <w:highlight w:val="none"/>
          <w:shd w:val="clear" w:color="auto" w:fill="FFFFFF"/>
          <w:lang w:val="en-US" w:eastAsia="zh-CN"/>
        </w:rPr>
        <w:t>5.7 服务要求：作业标准达到“七净七无”，尘土存量小于10g/㎡（道路尘土存量按上级要求随时调整）。</w:t>
      </w:r>
    </w:p>
    <w:p w14:paraId="026C61EE">
      <w:pPr>
        <w:pStyle w:val="4"/>
        <w:widowControl/>
        <w:spacing w:line="500" w:lineRule="exact"/>
        <w:ind w:firstLine="524" w:firstLineChars="200"/>
        <w:jc w:val="left"/>
        <w:rPr>
          <w:rFonts w:hint="default" w:ascii="宋体" w:hAnsi="宋体" w:eastAsia="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rPr>
        <w:t>6、</w:t>
      </w:r>
      <w:r>
        <w:rPr>
          <w:rFonts w:hint="eastAsia" w:ascii="宋体" w:hAnsi="宋体" w:cs="宋体"/>
          <w:color w:val="333333"/>
          <w:spacing w:val="11"/>
          <w:kern w:val="0"/>
          <w:sz w:val="24"/>
          <w:szCs w:val="24"/>
          <w:shd w:val="clear" w:color="auto" w:fill="FFFFFF"/>
          <w:lang w:val="en-US" w:eastAsia="zh-CN"/>
        </w:rPr>
        <w:t>合同履行期限：同服务期</w:t>
      </w:r>
    </w:p>
    <w:p w14:paraId="3D2541C6">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7、本项目是否接受联合体投标：否</w:t>
      </w:r>
    </w:p>
    <w:p w14:paraId="388BD44C">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8、是否接受进口产品：否</w:t>
      </w:r>
    </w:p>
    <w:p w14:paraId="16262CD7">
      <w:pPr>
        <w:pStyle w:val="4"/>
        <w:widowControl/>
        <w:spacing w:line="500" w:lineRule="exact"/>
        <w:ind w:firstLine="524" w:firstLineChars="200"/>
        <w:jc w:val="left"/>
        <w:rPr>
          <w:rFonts w:hint="eastAsia" w:eastAsia="宋体"/>
          <w:lang w:val="en-US" w:eastAsia="zh-CN"/>
        </w:rPr>
      </w:pPr>
      <w:r>
        <w:rPr>
          <w:rFonts w:hint="eastAsia" w:ascii="宋体" w:hAnsi="宋体" w:cs="宋体"/>
          <w:color w:val="333333"/>
          <w:spacing w:val="11"/>
          <w:kern w:val="0"/>
          <w:sz w:val="24"/>
          <w:szCs w:val="24"/>
          <w:shd w:val="clear" w:color="auto" w:fill="FFFFFF"/>
          <w:lang w:val="en-US" w:eastAsia="zh-CN"/>
        </w:rPr>
        <w:t>9、</w:t>
      </w:r>
      <w:r>
        <w:rPr>
          <w:rFonts w:hint="eastAsia" w:ascii="宋体" w:hAnsi="宋体" w:cs="宋体"/>
          <w:color w:val="333333"/>
          <w:spacing w:val="11"/>
          <w:kern w:val="0"/>
          <w:sz w:val="24"/>
          <w:szCs w:val="24"/>
          <w:highlight w:val="none"/>
          <w:shd w:val="clear" w:color="auto" w:fill="FFFFFF"/>
          <w:lang w:val="en-US" w:eastAsia="zh-CN"/>
        </w:rPr>
        <w:t>是否专门面向中小企业:是</w:t>
      </w:r>
    </w:p>
    <w:p w14:paraId="6D161D31">
      <w:pPr>
        <w:pStyle w:val="4"/>
        <w:widowControl/>
        <w:spacing w:line="500" w:lineRule="exact"/>
        <w:ind w:firstLine="526" w:firstLineChars="200"/>
        <w:jc w:val="left"/>
        <w:rPr>
          <w:rFonts w:hint="eastAsia" w:ascii="宋体" w:hAnsi="宋体" w:cs="宋体"/>
          <w:b/>
          <w:bCs/>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二、申请人资格要求</w:t>
      </w:r>
    </w:p>
    <w:p w14:paraId="7192346F">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1、满足《中华人民共和国政府采购法》第二十二条规定；</w:t>
      </w:r>
    </w:p>
    <w:p w14:paraId="6CED2285">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2、落实政府采购政策满足的资格要求：</w:t>
      </w:r>
    </w:p>
    <w:p w14:paraId="1150A2AE">
      <w:pPr>
        <w:pStyle w:val="4"/>
        <w:widowControl/>
        <w:spacing w:line="500" w:lineRule="exact"/>
        <w:ind w:firstLine="524" w:firstLineChars="200"/>
        <w:jc w:val="left"/>
        <w:rPr>
          <w:rFonts w:hint="eastAsia" w:ascii="宋体" w:hAnsi="宋体" w:cs="宋体"/>
          <w:color w:val="333333"/>
          <w:spacing w:val="11"/>
          <w:kern w:val="0"/>
          <w:sz w:val="24"/>
          <w:szCs w:val="24"/>
          <w:highlight w:val="none"/>
          <w:shd w:val="clear" w:color="auto" w:fill="FFFFFF"/>
          <w:lang w:val="en-US" w:eastAsia="zh-CN"/>
        </w:rPr>
      </w:pPr>
      <w:r>
        <w:rPr>
          <w:rFonts w:hint="eastAsia" w:ascii="宋体" w:hAnsi="宋体" w:cs="宋体"/>
          <w:color w:val="333333"/>
          <w:spacing w:val="11"/>
          <w:kern w:val="0"/>
          <w:sz w:val="24"/>
          <w:szCs w:val="24"/>
          <w:highlight w:val="none"/>
          <w:shd w:val="clear" w:color="auto" w:fill="FFFFFF"/>
          <w:lang w:val="en-US" w:eastAsia="zh-CN"/>
        </w:rPr>
        <w:t>（1）根据《政府采购促进中小企业发展管理办法》【财库（2020）46 号】的规定，本项目专门面向小微（监狱、残疾人福利性单位）企业，节约能源，保护环境，落实绿色建筑、绿色建材，不发达、少数民族地区的企业，促进自主创新产业发展，支持脱贫攻坚；</w:t>
      </w:r>
    </w:p>
    <w:p w14:paraId="01EE7E03">
      <w:pPr>
        <w:pStyle w:val="4"/>
        <w:widowControl/>
        <w:spacing w:line="500" w:lineRule="exact"/>
        <w:ind w:firstLine="524" w:firstLineChars="200"/>
        <w:jc w:val="left"/>
        <w:rPr>
          <w:rFonts w:hint="eastAsia" w:ascii="宋体" w:hAnsi="宋体" w:cs="宋体"/>
          <w:color w:val="333333"/>
          <w:spacing w:val="11"/>
          <w:kern w:val="0"/>
          <w:sz w:val="24"/>
          <w:szCs w:val="24"/>
          <w:highlight w:val="none"/>
          <w:shd w:val="clear" w:color="auto" w:fill="FFFFFF"/>
        </w:rPr>
      </w:pPr>
      <w:r>
        <w:rPr>
          <w:rFonts w:hint="eastAsia" w:ascii="宋体" w:hAnsi="宋体" w:cs="宋体"/>
          <w:color w:val="333333"/>
          <w:spacing w:val="11"/>
          <w:kern w:val="0"/>
          <w:sz w:val="24"/>
          <w:szCs w:val="24"/>
          <w:highlight w:val="none"/>
          <w:shd w:val="clear" w:color="auto" w:fill="FFFFFF"/>
          <w:lang w:val="en-US" w:eastAsia="zh-CN"/>
        </w:rPr>
        <w:t>（2）根据洛财购[2021]4 号文件要求，参加政府采购项目的中小企业供应商，持中标(成交)通知书可向金融机构申请合同融资。详情请登录洛阳市政府采购网（https://luoyang.zfcg.henan.gov.cn/），进入网站业务指南窗口了解金融机构提供的融资服务内容。</w:t>
      </w:r>
      <w:r>
        <w:rPr>
          <w:rFonts w:hint="eastAsia" w:ascii="宋体" w:hAnsi="宋体" w:cs="宋体"/>
          <w:b/>
          <w:bCs/>
          <w:color w:val="333333"/>
          <w:spacing w:val="11"/>
          <w:kern w:val="0"/>
          <w:sz w:val="24"/>
          <w:szCs w:val="24"/>
          <w:highlight w:val="none"/>
          <w:shd w:val="clear" w:color="auto" w:fill="FFFFFF"/>
          <w:lang w:val="en-US" w:eastAsia="zh-CN"/>
        </w:rPr>
        <w:t>（本项目仅面向小微企业，禁止中型企业参与）</w:t>
      </w:r>
    </w:p>
    <w:p w14:paraId="0D4B0E0F">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3、本项目的特定资格要求：</w:t>
      </w:r>
    </w:p>
    <w:p w14:paraId="12A9CCD1">
      <w:pPr>
        <w:pStyle w:val="4"/>
        <w:widowControl/>
        <w:spacing w:line="500" w:lineRule="exact"/>
        <w:ind w:firstLine="524" w:firstLineChars="200"/>
        <w:jc w:val="left"/>
        <w:rPr>
          <w:rFonts w:hint="eastAsia" w:ascii="宋体" w:hAnsi="宋体" w:cs="宋体"/>
          <w:b/>
          <w:bCs/>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lang w:val="en-US" w:eastAsia="zh-CN"/>
        </w:rPr>
        <w:t>3.1</w:t>
      </w:r>
      <w:r>
        <w:rPr>
          <w:rFonts w:hint="eastAsia" w:ascii="宋体" w:hAnsi="宋体" w:cs="宋体"/>
          <w:color w:val="333333"/>
          <w:spacing w:val="11"/>
          <w:kern w:val="0"/>
          <w:sz w:val="24"/>
          <w:szCs w:val="24"/>
          <w:shd w:val="clear" w:color="auto" w:fill="FFFFFF"/>
        </w:rPr>
        <w:t>.</w:t>
      </w:r>
      <w:r>
        <w:rPr>
          <w:rFonts w:hint="eastAsia" w:ascii="宋体" w:hAnsi="宋体" w:cs="宋体"/>
          <w:color w:val="333333"/>
          <w:spacing w:val="11"/>
          <w:kern w:val="0"/>
          <w:sz w:val="24"/>
          <w:szCs w:val="24"/>
          <w:shd w:val="clear" w:color="auto" w:fill="FFFFFF"/>
          <w:lang w:val="en-US" w:eastAsia="zh-CN"/>
        </w:rPr>
        <w:t>投标人</w:t>
      </w:r>
      <w:r>
        <w:rPr>
          <w:rFonts w:hint="eastAsia" w:ascii="宋体" w:hAnsi="宋体" w:cs="宋体"/>
          <w:color w:val="333333"/>
          <w:spacing w:val="11"/>
          <w:kern w:val="0"/>
          <w:sz w:val="24"/>
          <w:szCs w:val="24"/>
          <w:shd w:val="clear" w:color="auto" w:fill="FFFFFF"/>
        </w:rPr>
        <w:t>须具备独立承担民事责任的能力，具有有效的营业执照；</w:t>
      </w:r>
      <w:r>
        <w:rPr>
          <w:rFonts w:hint="eastAsia" w:ascii="宋体" w:hAnsi="宋体" w:cs="宋体"/>
          <w:b/>
          <w:bCs/>
          <w:color w:val="333333"/>
          <w:spacing w:val="11"/>
          <w:kern w:val="0"/>
          <w:sz w:val="24"/>
          <w:szCs w:val="24"/>
          <w:shd w:val="clear" w:color="auto" w:fill="FFFFFF"/>
          <w:lang w:val="en-US" w:eastAsia="zh-CN"/>
        </w:rPr>
        <w:t>（投标文件中须附以上证件的原件扫描件，并加盖单位公章。）</w:t>
      </w:r>
    </w:p>
    <w:p w14:paraId="58301BB9">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lang w:val="en-US" w:eastAsia="zh-CN"/>
        </w:rPr>
        <w:t>3.2</w:t>
      </w:r>
      <w:r>
        <w:rPr>
          <w:rFonts w:hint="eastAsia" w:ascii="宋体" w:hAnsi="宋体" w:cs="宋体"/>
          <w:color w:val="333333"/>
          <w:spacing w:val="11"/>
          <w:kern w:val="0"/>
          <w:sz w:val="24"/>
          <w:szCs w:val="24"/>
          <w:shd w:val="clear" w:color="auto" w:fill="FFFFFF"/>
        </w:rPr>
        <w:t>.</w:t>
      </w:r>
      <w:r>
        <w:rPr>
          <w:rFonts w:hint="eastAsia" w:ascii="宋体" w:hAnsi="宋体" w:cs="宋体"/>
          <w:color w:val="333333"/>
          <w:spacing w:val="11"/>
          <w:kern w:val="0"/>
          <w:sz w:val="24"/>
          <w:szCs w:val="24"/>
          <w:shd w:val="clear" w:color="auto" w:fill="FFFFFF"/>
          <w:lang w:val="en-US" w:eastAsia="zh-CN"/>
        </w:rPr>
        <w:t>投标人</w:t>
      </w:r>
      <w:r>
        <w:rPr>
          <w:rFonts w:hint="eastAsia" w:ascii="宋体" w:hAnsi="宋体" w:cs="宋体"/>
          <w:color w:val="333333"/>
          <w:spacing w:val="11"/>
          <w:kern w:val="0"/>
          <w:sz w:val="24"/>
          <w:szCs w:val="24"/>
          <w:shd w:val="clear" w:color="auto" w:fill="FFFFFF"/>
        </w:rPr>
        <w:t>须按照洛财购[2021]11号文件要求在资格审查环节提供满足相应条件的书面承诺书，在编制</w:t>
      </w:r>
      <w:r>
        <w:rPr>
          <w:rFonts w:hint="eastAsia" w:ascii="宋体" w:hAnsi="宋体" w:cs="宋体"/>
          <w:color w:val="333333"/>
          <w:spacing w:val="11"/>
          <w:kern w:val="0"/>
          <w:sz w:val="24"/>
          <w:szCs w:val="24"/>
          <w:shd w:val="clear" w:color="auto" w:fill="FFFFFF"/>
          <w:lang w:val="en-US" w:eastAsia="zh-CN"/>
        </w:rPr>
        <w:t>投标</w:t>
      </w:r>
      <w:r>
        <w:rPr>
          <w:rFonts w:hint="eastAsia" w:ascii="宋体" w:hAnsi="宋体" w:cs="宋体"/>
          <w:color w:val="333333"/>
          <w:spacing w:val="11"/>
          <w:kern w:val="0"/>
          <w:sz w:val="24"/>
          <w:szCs w:val="24"/>
          <w:shd w:val="clear" w:color="auto" w:fill="FFFFFF"/>
        </w:rPr>
        <w:t>文件时，按照规定提供《洛阳市政府采购供应商信用承诺函》，不再需要提供以下证明材料：</w:t>
      </w:r>
    </w:p>
    <w:p w14:paraId="0818168A">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1）符合国家相关规定的财务状况报告；</w:t>
      </w:r>
    </w:p>
    <w:p w14:paraId="234F8784">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2）依法缴纳税收的证明材料；</w:t>
      </w:r>
    </w:p>
    <w:p w14:paraId="50685072">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3）依法缴纳社会保障资金的证明材料；</w:t>
      </w:r>
    </w:p>
    <w:p w14:paraId="5A796A8E">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4）具备履行政府采购合同所必需的设备和专业技术能力的证明材料；</w:t>
      </w:r>
    </w:p>
    <w:p w14:paraId="744723D7">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5）参加政府采购活动前三年内在经营活动中没有重大违法记录的证明材料；</w:t>
      </w:r>
    </w:p>
    <w:p w14:paraId="79E3FFB0">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6）未被列入失信被执行人、重大税收违法案件当事人名单</w:t>
      </w:r>
      <w:r>
        <w:rPr>
          <w:rFonts w:hint="eastAsia" w:ascii="宋体" w:hAnsi="宋体" w:cs="宋体"/>
          <w:color w:val="333333"/>
          <w:spacing w:val="11"/>
          <w:kern w:val="0"/>
          <w:sz w:val="24"/>
          <w:szCs w:val="24"/>
          <w:shd w:val="clear" w:color="auto" w:fill="FFFFFF"/>
          <w:lang w:eastAsia="zh-CN"/>
        </w:rPr>
        <w:t>、</w:t>
      </w:r>
      <w:r>
        <w:rPr>
          <w:rFonts w:hint="eastAsia" w:ascii="宋体" w:hAnsi="宋体" w:cs="宋体"/>
          <w:color w:val="333333"/>
          <w:spacing w:val="11"/>
          <w:kern w:val="0"/>
          <w:sz w:val="24"/>
          <w:szCs w:val="24"/>
          <w:shd w:val="clear" w:color="auto" w:fill="FFFFFF"/>
        </w:rPr>
        <w:t>政府采购严重违法失信行为记录名单的证明材料。</w:t>
      </w:r>
    </w:p>
    <w:p w14:paraId="4D9592D8">
      <w:pPr>
        <w:pStyle w:val="4"/>
        <w:widowControl/>
        <w:spacing w:line="500" w:lineRule="exact"/>
        <w:ind w:firstLine="526" w:firstLineChars="200"/>
        <w:jc w:val="left"/>
        <w:rPr>
          <w:rFonts w:hint="eastAsia" w:ascii="宋体" w:hAnsi="宋体" w:cs="宋体"/>
          <w:b/>
          <w:bCs/>
          <w:color w:val="333333"/>
          <w:spacing w:val="0"/>
          <w:kern w:val="0"/>
          <w:sz w:val="24"/>
          <w:szCs w:val="24"/>
          <w:shd w:val="clear" w:color="auto" w:fill="FFFFFF"/>
        </w:rPr>
      </w:pPr>
      <w:r>
        <w:rPr>
          <w:rFonts w:hint="eastAsia" w:ascii="宋体" w:hAnsi="宋体" w:cs="宋体"/>
          <w:b/>
          <w:bCs/>
          <w:color w:val="333333"/>
          <w:spacing w:val="11"/>
          <w:kern w:val="0"/>
          <w:sz w:val="24"/>
          <w:szCs w:val="24"/>
          <w:shd w:val="clear" w:color="auto" w:fill="FFFFFF"/>
        </w:rPr>
        <w:t>注：</w:t>
      </w:r>
      <w:r>
        <w:rPr>
          <w:rFonts w:hint="eastAsia" w:ascii="宋体" w:hAnsi="宋体" w:cs="宋体"/>
          <w:b/>
          <w:bCs/>
          <w:color w:val="333333"/>
          <w:spacing w:val="11"/>
          <w:kern w:val="0"/>
          <w:sz w:val="24"/>
          <w:szCs w:val="24"/>
          <w:shd w:val="clear" w:color="auto" w:fill="FFFFFF"/>
          <w:lang w:val="en-US" w:eastAsia="zh-CN"/>
        </w:rPr>
        <w:t>招标</w:t>
      </w:r>
      <w:r>
        <w:rPr>
          <w:rFonts w:hint="eastAsia" w:ascii="宋体" w:hAnsi="宋体" w:cs="宋体"/>
          <w:b/>
          <w:bCs/>
          <w:color w:val="333333"/>
          <w:spacing w:val="11"/>
          <w:kern w:val="0"/>
          <w:sz w:val="24"/>
          <w:szCs w:val="24"/>
          <w:shd w:val="clear" w:color="auto" w:fill="FFFFFF"/>
        </w:rPr>
        <w:t>人有权在签订合同前要求中标人提供相关证明材料以核实中标人承诺事项的真实性。</w:t>
      </w:r>
    </w:p>
    <w:p w14:paraId="7278B73C">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lang w:val="en-US" w:eastAsia="zh-CN"/>
        </w:rPr>
        <w:t>3.3</w:t>
      </w:r>
      <w:r>
        <w:rPr>
          <w:rFonts w:hint="eastAsia" w:ascii="宋体" w:hAnsi="宋体" w:cs="宋体"/>
          <w:color w:val="333333"/>
          <w:spacing w:val="11"/>
          <w:kern w:val="0"/>
          <w:sz w:val="24"/>
          <w:szCs w:val="24"/>
          <w:shd w:val="clear" w:color="auto" w:fill="FFFFFF"/>
        </w:rPr>
        <w:t>.本项目不接受联合体投标</w:t>
      </w:r>
      <w:r>
        <w:rPr>
          <w:rFonts w:hint="eastAsia" w:ascii="宋体" w:hAnsi="宋体" w:cs="宋体"/>
          <w:color w:val="333333"/>
          <w:spacing w:val="11"/>
          <w:kern w:val="0"/>
          <w:sz w:val="24"/>
          <w:szCs w:val="24"/>
          <w:shd w:val="clear" w:color="auto" w:fill="FFFFFF"/>
          <w:lang w:val="en-US" w:eastAsia="zh-CN"/>
        </w:rPr>
        <w:t>标, 单位负责人为同一人或者存在控股、管理关系的不同单位，不得同时对本项目投标。</w:t>
      </w:r>
    </w:p>
    <w:p w14:paraId="3854D183">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lang w:val="en-US" w:eastAsia="zh-CN"/>
        </w:rPr>
        <w:t>3.4</w:t>
      </w:r>
      <w:r>
        <w:rPr>
          <w:rFonts w:hint="eastAsia" w:ascii="宋体" w:hAnsi="宋体" w:cs="宋体"/>
          <w:color w:val="333333"/>
          <w:spacing w:val="11"/>
          <w:kern w:val="0"/>
          <w:sz w:val="24"/>
          <w:szCs w:val="24"/>
          <w:shd w:val="clear" w:color="auto" w:fill="FFFFFF"/>
        </w:rPr>
        <w:t>.本次招标实行资格后审，资格审查不合格者，取消其投标资格。</w:t>
      </w:r>
    </w:p>
    <w:p w14:paraId="02A641DB">
      <w:pPr>
        <w:pStyle w:val="4"/>
        <w:widowControl/>
        <w:spacing w:line="500" w:lineRule="exact"/>
        <w:ind w:firstLine="526"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三、获取招标文件</w:t>
      </w:r>
    </w:p>
    <w:p w14:paraId="72C7AD0C">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1.时间：</w:t>
      </w:r>
      <w:r>
        <w:rPr>
          <w:rFonts w:hint="eastAsia" w:ascii="宋体" w:hAnsi="宋体" w:cs="宋体"/>
          <w:color w:val="333333"/>
          <w:spacing w:val="11"/>
          <w:kern w:val="0"/>
          <w:sz w:val="24"/>
          <w:szCs w:val="24"/>
          <w:highlight w:val="none"/>
          <w:shd w:val="clear" w:color="auto" w:fill="FFFFFF"/>
          <w:lang w:val="en-US" w:eastAsia="zh-CN"/>
        </w:rPr>
        <w:t>2025</w:t>
      </w:r>
      <w:r>
        <w:rPr>
          <w:rFonts w:hint="eastAsia" w:ascii="宋体" w:hAnsi="宋体" w:cs="宋体"/>
          <w:color w:val="333333"/>
          <w:spacing w:val="11"/>
          <w:kern w:val="0"/>
          <w:sz w:val="24"/>
          <w:szCs w:val="24"/>
          <w:highlight w:val="none"/>
          <w:shd w:val="clear" w:color="auto" w:fill="FFFFFF"/>
        </w:rPr>
        <w:t>年</w:t>
      </w:r>
      <w:r>
        <w:rPr>
          <w:rFonts w:hint="eastAsia" w:ascii="宋体" w:hAnsi="宋体" w:cs="宋体"/>
          <w:color w:val="333333"/>
          <w:spacing w:val="11"/>
          <w:kern w:val="0"/>
          <w:sz w:val="24"/>
          <w:szCs w:val="24"/>
          <w:highlight w:val="none"/>
          <w:shd w:val="clear" w:color="auto" w:fill="FFFFFF"/>
          <w:lang w:val="en-US" w:eastAsia="zh-CN"/>
        </w:rPr>
        <w:t>02</w:t>
      </w:r>
      <w:r>
        <w:rPr>
          <w:rFonts w:hint="eastAsia" w:ascii="宋体" w:hAnsi="宋体" w:cs="宋体"/>
          <w:color w:val="333333"/>
          <w:spacing w:val="11"/>
          <w:kern w:val="0"/>
          <w:sz w:val="24"/>
          <w:szCs w:val="24"/>
          <w:highlight w:val="none"/>
          <w:shd w:val="clear" w:color="auto" w:fill="FFFFFF"/>
        </w:rPr>
        <w:t>月</w:t>
      </w:r>
      <w:r>
        <w:rPr>
          <w:rFonts w:hint="eastAsia" w:ascii="宋体" w:hAnsi="宋体" w:cs="宋体"/>
          <w:color w:val="333333"/>
          <w:spacing w:val="11"/>
          <w:kern w:val="0"/>
          <w:sz w:val="24"/>
          <w:szCs w:val="24"/>
          <w:highlight w:val="none"/>
          <w:shd w:val="clear" w:color="auto" w:fill="FFFFFF"/>
          <w:lang w:val="en-US" w:eastAsia="zh-CN"/>
        </w:rPr>
        <w:t>27</w:t>
      </w:r>
      <w:r>
        <w:rPr>
          <w:rFonts w:hint="eastAsia" w:ascii="宋体" w:hAnsi="宋体" w:cs="宋体"/>
          <w:color w:val="333333"/>
          <w:spacing w:val="11"/>
          <w:kern w:val="0"/>
          <w:sz w:val="24"/>
          <w:szCs w:val="24"/>
          <w:highlight w:val="none"/>
          <w:shd w:val="clear" w:color="auto" w:fill="FFFFFF"/>
        </w:rPr>
        <w:t>日至</w:t>
      </w:r>
      <w:r>
        <w:rPr>
          <w:rFonts w:hint="eastAsia" w:ascii="宋体" w:hAnsi="宋体" w:cs="宋体"/>
          <w:color w:val="333333"/>
          <w:spacing w:val="11"/>
          <w:kern w:val="0"/>
          <w:sz w:val="24"/>
          <w:szCs w:val="24"/>
          <w:highlight w:val="none"/>
          <w:shd w:val="clear" w:color="auto" w:fill="FFFFFF"/>
          <w:lang w:val="en-US" w:eastAsia="zh-CN"/>
        </w:rPr>
        <w:t>2025</w:t>
      </w:r>
      <w:r>
        <w:rPr>
          <w:rFonts w:hint="eastAsia" w:ascii="宋体" w:hAnsi="宋体" w:cs="宋体"/>
          <w:color w:val="333333"/>
          <w:spacing w:val="11"/>
          <w:kern w:val="0"/>
          <w:sz w:val="24"/>
          <w:szCs w:val="24"/>
          <w:highlight w:val="none"/>
          <w:shd w:val="clear" w:color="auto" w:fill="FFFFFF"/>
        </w:rPr>
        <w:t>年</w:t>
      </w:r>
      <w:r>
        <w:rPr>
          <w:rFonts w:hint="eastAsia" w:ascii="宋体" w:hAnsi="宋体" w:cs="宋体"/>
          <w:color w:val="333333"/>
          <w:spacing w:val="11"/>
          <w:kern w:val="0"/>
          <w:sz w:val="24"/>
          <w:szCs w:val="24"/>
          <w:highlight w:val="none"/>
          <w:shd w:val="clear" w:color="auto" w:fill="FFFFFF"/>
          <w:lang w:val="en-US" w:eastAsia="zh-CN"/>
        </w:rPr>
        <w:t>03</w:t>
      </w:r>
      <w:r>
        <w:rPr>
          <w:rFonts w:hint="eastAsia" w:ascii="宋体" w:hAnsi="宋体" w:cs="宋体"/>
          <w:color w:val="333333"/>
          <w:spacing w:val="11"/>
          <w:kern w:val="0"/>
          <w:sz w:val="24"/>
          <w:szCs w:val="24"/>
          <w:highlight w:val="none"/>
          <w:shd w:val="clear" w:color="auto" w:fill="FFFFFF"/>
        </w:rPr>
        <w:t>月</w:t>
      </w:r>
      <w:r>
        <w:rPr>
          <w:rFonts w:hint="eastAsia" w:ascii="宋体" w:hAnsi="宋体" w:cs="宋体"/>
          <w:color w:val="333333"/>
          <w:spacing w:val="11"/>
          <w:kern w:val="0"/>
          <w:sz w:val="24"/>
          <w:szCs w:val="24"/>
          <w:highlight w:val="none"/>
          <w:shd w:val="clear" w:color="auto" w:fill="FFFFFF"/>
          <w:lang w:val="en-US" w:eastAsia="zh-CN"/>
        </w:rPr>
        <w:t>05</w:t>
      </w:r>
      <w:r>
        <w:rPr>
          <w:rFonts w:hint="eastAsia" w:ascii="宋体" w:hAnsi="宋体" w:cs="宋体"/>
          <w:color w:val="333333"/>
          <w:spacing w:val="11"/>
          <w:kern w:val="0"/>
          <w:sz w:val="24"/>
          <w:szCs w:val="24"/>
          <w:highlight w:val="none"/>
          <w:shd w:val="clear" w:color="auto" w:fill="FFFFFF"/>
        </w:rPr>
        <w:t>日，每天</w:t>
      </w:r>
      <w:r>
        <w:rPr>
          <w:rFonts w:hint="eastAsia" w:ascii="宋体" w:hAnsi="宋体" w:cs="宋体"/>
          <w:color w:val="333333"/>
          <w:spacing w:val="11"/>
          <w:kern w:val="0"/>
          <w:sz w:val="24"/>
          <w:szCs w:val="24"/>
          <w:shd w:val="clear" w:color="auto" w:fill="FFFFFF"/>
        </w:rPr>
        <w:t xml:space="preserve">上午至12:00，下午12:00至23:59（北京时间，法定节假日除外。）  </w:t>
      </w:r>
    </w:p>
    <w:p w14:paraId="62B89C77">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2.地点：洛阳市公共资源交易中心网站（</w:t>
      </w:r>
      <w:r>
        <w:rPr>
          <w:rFonts w:hint="eastAsia" w:ascii="宋体" w:hAnsi="宋体" w:cs="宋体"/>
          <w:color w:val="333333"/>
          <w:spacing w:val="11"/>
          <w:kern w:val="0"/>
          <w:sz w:val="24"/>
          <w:szCs w:val="24"/>
          <w:shd w:val="clear" w:color="auto" w:fill="FFFFFF"/>
        </w:rPr>
        <w:fldChar w:fldCharType="begin"/>
      </w:r>
      <w:r>
        <w:rPr>
          <w:rFonts w:hint="eastAsia" w:ascii="宋体" w:hAnsi="宋体" w:cs="宋体"/>
          <w:color w:val="333333"/>
          <w:spacing w:val="11"/>
          <w:kern w:val="0"/>
          <w:sz w:val="24"/>
          <w:szCs w:val="24"/>
          <w:shd w:val="clear" w:color="auto" w:fill="FFFFFF"/>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cs="宋体"/>
          <w:color w:val="333333"/>
          <w:spacing w:val="11"/>
          <w:kern w:val="0"/>
          <w:sz w:val="24"/>
          <w:szCs w:val="24"/>
          <w:shd w:val="clear" w:color="auto" w:fill="FFFFFF"/>
        </w:rPr>
        <w:fldChar w:fldCharType="separate"/>
      </w:r>
      <w:r>
        <w:rPr>
          <w:rFonts w:hint="eastAsia" w:ascii="宋体" w:hAnsi="宋体" w:cs="宋体"/>
          <w:color w:val="333333"/>
          <w:spacing w:val="11"/>
          <w:kern w:val="0"/>
          <w:sz w:val="24"/>
          <w:szCs w:val="24"/>
          <w:shd w:val="clear" w:color="auto" w:fill="FFFFFF"/>
        </w:rPr>
        <w:t>http://61.54.85.189/tpbidder</w:t>
      </w:r>
      <w:r>
        <w:rPr>
          <w:rFonts w:hint="eastAsia" w:ascii="宋体" w:hAnsi="宋体" w:cs="宋体"/>
          <w:color w:val="333333"/>
          <w:spacing w:val="11"/>
          <w:kern w:val="0"/>
          <w:sz w:val="24"/>
          <w:szCs w:val="24"/>
          <w:shd w:val="clear" w:color="auto" w:fill="FFFFFF"/>
        </w:rPr>
        <w:fldChar w:fldCharType="end"/>
      </w:r>
      <w:r>
        <w:rPr>
          <w:rFonts w:hint="eastAsia" w:ascii="宋体" w:hAnsi="宋体" w:cs="宋体"/>
          <w:color w:val="333333"/>
          <w:spacing w:val="11"/>
          <w:kern w:val="0"/>
          <w:sz w:val="24"/>
          <w:szCs w:val="24"/>
          <w:shd w:val="clear" w:color="auto" w:fill="FFFFFF"/>
        </w:rPr>
        <w:t>）</w:t>
      </w:r>
    </w:p>
    <w:p w14:paraId="7CB6B346">
      <w:pPr>
        <w:pStyle w:val="4"/>
        <w:widowControl/>
        <w:spacing w:line="500" w:lineRule="exact"/>
        <w:ind w:firstLine="524" w:firstLineChars="200"/>
        <w:jc w:val="left"/>
        <w:rPr>
          <w:rFonts w:hint="eastAsia" w:ascii="宋体" w:hAnsi="宋体" w:eastAsia="宋体" w:cs="宋体"/>
          <w:color w:val="333333"/>
          <w:spacing w:val="11"/>
          <w:kern w:val="0"/>
          <w:sz w:val="24"/>
          <w:szCs w:val="24"/>
          <w:shd w:val="clear" w:color="auto" w:fill="FFFFFF"/>
          <w:lang w:eastAsia="zh-CN"/>
        </w:rPr>
      </w:pPr>
      <w:r>
        <w:rPr>
          <w:rFonts w:hint="eastAsia" w:ascii="宋体" w:hAnsi="宋体" w:cs="宋体"/>
          <w:color w:val="333333"/>
          <w:spacing w:val="11"/>
          <w:kern w:val="0"/>
          <w:sz w:val="24"/>
          <w:szCs w:val="24"/>
          <w:shd w:val="clear" w:color="auto" w:fill="FFFFFF"/>
        </w:rPr>
        <w:t>3.方式：洛阳市公共资源交易中心网站（</w:t>
      </w:r>
      <w:r>
        <w:rPr>
          <w:rFonts w:hint="eastAsia" w:ascii="宋体" w:hAnsi="宋体" w:cs="宋体"/>
          <w:color w:val="333333"/>
          <w:spacing w:val="11"/>
          <w:kern w:val="0"/>
          <w:sz w:val="24"/>
          <w:szCs w:val="24"/>
          <w:shd w:val="clear" w:color="auto" w:fill="FFFFFF"/>
        </w:rPr>
        <w:fldChar w:fldCharType="begin"/>
      </w:r>
      <w:r>
        <w:rPr>
          <w:rFonts w:hint="eastAsia" w:ascii="宋体" w:hAnsi="宋体" w:cs="宋体"/>
          <w:color w:val="333333"/>
          <w:spacing w:val="11"/>
          <w:kern w:val="0"/>
          <w:sz w:val="24"/>
          <w:szCs w:val="24"/>
          <w:shd w:val="clear" w:color="auto" w:fill="FFFFFF"/>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cs="宋体"/>
          <w:color w:val="333333"/>
          <w:spacing w:val="11"/>
          <w:kern w:val="0"/>
          <w:sz w:val="24"/>
          <w:szCs w:val="24"/>
          <w:shd w:val="clear" w:color="auto" w:fill="FFFFFF"/>
        </w:rPr>
        <w:fldChar w:fldCharType="separate"/>
      </w:r>
      <w:r>
        <w:rPr>
          <w:rFonts w:hint="eastAsia" w:ascii="宋体" w:hAnsi="宋体" w:cs="宋体"/>
          <w:color w:val="333333"/>
          <w:spacing w:val="11"/>
          <w:kern w:val="0"/>
          <w:sz w:val="24"/>
          <w:szCs w:val="24"/>
          <w:shd w:val="clear" w:color="auto" w:fill="FFFFFF"/>
        </w:rPr>
        <w:t>http://61.54.85.189/tpbidder</w:t>
      </w:r>
      <w:r>
        <w:rPr>
          <w:rFonts w:hint="eastAsia" w:ascii="宋体" w:hAnsi="宋体" w:cs="宋体"/>
          <w:color w:val="333333"/>
          <w:spacing w:val="11"/>
          <w:kern w:val="0"/>
          <w:sz w:val="24"/>
          <w:szCs w:val="24"/>
          <w:shd w:val="clear" w:color="auto" w:fill="FFFFFF"/>
        </w:rPr>
        <w:fldChar w:fldCharType="end"/>
      </w:r>
      <w:r>
        <w:rPr>
          <w:rFonts w:hint="eastAsia" w:ascii="宋体" w:hAnsi="宋体" w:cs="宋体"/>
          <w:color w:val="333333"/>
          <w:spacing w:val="11"/>
          <w:kern w:val="0"/>
          <w:sz w:val="24"/>
          <w:szCs w:val="24"/>
          <w:shd w:val="clear" w:color="auto" w:fill="FFFFFF"/>
        </w:rPr>
        <w:t>）上获取。点击“交易登录”进入“洛阳市电子招投标交易平台”进行 用户注册，并办理CA数字证书。详见洛阳市公共资源交易中心网站—办事指南—办事流程—主体注册CA办理。如投多个标段，则应就所投每个标段分别下载获取。联合体投标的，由联合体牵头人完成招标文件下载</w:t>
      </w:r>
      <w:r>
        <w:rPr>
          <w:rFonts w:hint="eastAsia" w:ascii="宋体" w:hAnsi="宋体" w:cs="宋体"/>
          <w:color w:val="333333"/>
          <w:spacing w:val="11"/>
          <w:kern w:val="0"/>
          <w:sz w:val="24"/>
          <w:szCs w:val="24"/>
          <w:shd w:val="clear" w:color="auto" w:fill="FFFFFF"/>
          <w:lang w:eastAsia="zh-CN"/>
        </w:rPr>
        <w:t>。</w:t>
      </w:r>
    </w:p>
    <w:p w14:paraId="7ED0BB2D">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4.售价：0元</w:t>
      </w:r>
    </w:p>
    <w:p w14:paraId="5DAA2BB3">
      <w:pPr>
        <w:pStyle w:val="4"/>
        <w:widowControl/>
        <w:spacing w:line="500" w:lineRule="exact"/>
        <w:ind w:firstLine="526" w:firstLineChars="200"/>
        <w:jc w:val="left"/>
        <w:rPr>
          <w:rFonts w:hint="eastAsia" w:ascii="宋体" w:hAnsi="宋体" w:cs="宋体"/>
          <w:b/>
          <w:bCs/>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四、投标截止时间及地点</w:t>
      </w:r>
    </w:p>
    <w:p w14:paraId="689DB442">
      <w:pPr>
        <w:pStyle w:val="4"/>
        <w:widowControl/>
        <w:spacing w:line="500" w:lineRule="exact"/>
        <w:ind w:firstLine="524" w:firstLineChars="200"/>
        <w:jc w:val="left"/>
        <w:rPr>
          <w:rFonts w:hint="eastAsia" w:ascii="宋体" w:hAnsi="宋体" w:cs="宋体"/>
          <w:color w:val="333333"/>
          <w:spacing w:val="11"/>
          <w:kern w:val="0"/>
          <w:sz w:val="24"/>
          <w:szCs w:val="24"/>
          <w:highlight w:val="yellow"/>
          <w:shd w:val="clear" w:color="auto" w:fill="FFFFFF"/>
        </w:rPr>
      </w:pPr>
      <w:r>
        <w:rPr>
          <w:rFonts w:hint="eastAsia" w:ascii="宋体" w:hAnsi="宋体" w:cs="宋体"/>
          <w:color w:val="333333"/>
          <w:spacing w:val="11"/>
          <w:kern w:val="0"/>
          <w:sz w:val="24"/>
          <w:szCs w:val="24"/>
          <w:shd w:val="clear" w:color="auto" w:fill="FFFFFF"/>
        </w:rPr>
        <w:t>1</w:t>
      </w:r>
      <w:r>
        <w:rPr>
          <w:rFonts w:hint="eastAsia" w:ascii="宋体" w:hAnsi="宋体" w:cs="宋体"/>
          <w:color w:val="333333"/>
          <w:spacing w:val="11"/>
          <w:kern w:val="0"/>
          <w:sz w:val="24"/>
          <w:szCs w:val="24"/>
          <w:highlight w:val="none"/>
          <w:shd w:val="clear" w:color="auto" w:fill="FFFFFF"/>
        </w:rPr>
        <w:t>.时间：</w:t>
      </w:r>
      <w:r>
        <w:rPr>
          <w:rFonts w:hint="eastAsia" w:ascii="宋体" w:hAnsi="宋体" w:cs="宋体"/>
          <w:color w:val="333333"/>
          <w:spacing w:val="11"/>
          <w:kern w:val="0"/>
          <w:sz w:val="24"/>
          <w:szCs w:val="24"/>
          <w:highlight w:val="none"/>
          <w:shd w:val="clear" w:color="auto" w:fill="FFFFFF"/>
          <w:lang w:val="en-US" w:eastAsia="zh-CN"/>
        </w:rPr>
        <w:t>2025</w:t>
      </w:r>
      <w:r>
        <w:rPr>
          <w:rFonts w:hint="eastAsia" w:ascii="宋体" w:hAnsi="宋体" w:cs="宋体"/>
          <w:color w:val="333333"/>
          <w:spacing w:val="11"/>
          <w:kern w:val="0"/>
          <w:sz w:val="24"/>
          <w:szCs w:val="24"/>
          <w:highlight w:val="none"/>
          <w:shd w:val="clear" w:color="auto" w:fill="FFFFFF"/>
          <w:lang w:eastAsia="zh-CN"/>
        </w:rPr>
        <w:t>年</w:t>
      </w:r>
      <w:r>
        <w:rPr>
          <w:rFonts w:hint="eastAsia" w:ascii="宋体" w:hAnsi="宋体" w:cs="宋体"/>
          <w:color w:val="333333"/>
          <w:spacing w:val="11"/>
          <w:kern w:val="0"/>
          <w:sz w:val="24"/>
          <w:szCs w:val="24"/>
          <w:highlight w:val="none"/>
          <w:shd w:val="clear" w:color="auto" w:fill="FFFFFF"/>
          <w:lang w:val="en-US" w:eastAsia="zh-CN"/>
        </w:rPr>
        <w:t>03</w:t>
      </w:r>
      <w:r>
        <w:rPr>
          <w:rFonts w:hint="eastAsia" w:ascii="宋体" w:hAnsi="宋体" w:cs="宋体"/>
          <w:color w:val="333333"/>
          <w:spacing w:val="11"/>
          <w:kern w:val="0"/>
          <w:sz w:val="24"/>
          <w:szCs w:val="24"/>
          <w:highlight w:val="none"/>
          <w:shd w:val="clear" w:color="auto" w:fill="FFFFFF"/>
          <w:lang w:eastAsia="zh-CN"/>
        </w:rPr>
        <w:t>月</w:t>
      </w:r>
      <w:r>
        <w:rPr>
          <w:rFonts w:hint="eastAsia" w:ascii="宋体" w:hAnsi="宋体" w:cs="宋体"/>
          <w:color w:val="333333"/>
          <w:spacing w:val="11"/>
          <w:kern w:val="0"/>
          <w:sz w:val="24"/>
          <w:szCs w:val="24"/>
          <w:highlight w:val="none"/>
          <w:shd w:val="clear" w:color="auto" w:fill="FFFFFF"/>
          <w:lang w:val="en-US" w:eastAsia="zh-CN"/>
        </w:rPr>
        <w:t>20</w:t>
      </w:r>
      <w:r>
        <w:rPr>
          <w:rFonts w:hint="eastAsia" w:ascii="宋体" w:hAnsi="宋体" w:cs="宋体"/>
          <w:color w:val="333333"/>
          <w:spacing w:val="11"/>
          <w:kern w:val="0"/>
          <w:sz w:val="24"/>
          <w:szCs w:val="24"/>
          <w:highlight w:val="none"/>
          <w:shd w:val="clear" w:color="auto" w:fill="FFFFFF"/>
          <w:lang w:eastAsia="zh-CN"/>
        </w:rPr>
        <w:t>日</w:t>
      </w:r>
      <w:r>
        <w:rPr>
          <w:rFonts w:hint="eastAsia" w:ascii="宋体" w:hAnsi="宋体" w:cs="宋体"/>
          <w:color w:val="333333"/>
          <w:spacing w:val="11"/>
          <w:kern w:val="0"/>
          <w:sz w:val="24"/>
          <w:szCs w:val="24"/>
          <w:highlight w:val="none"/>
          <w:shd w:val="clear" w:color="auto" w:fill="FFFFFF"/>
          <w:lang w:val="en-US" w:eastAsia="zh-CN"/>
        </w:rPr>
        <w:t>09</w:t>
      </w:r>
      <w:r>
        <w:rPr>
          <w:rFonts w:hint="eastAsia" w:ascii="宋体" w:hAnsi="宋体" w:cs="宋体"/>
          <w:color w:val="333333"/>
          <w:spacing w:val="11"/>
          <w:kern w:val="0"/>
          <w:sz w:val="24"/>
          <w:szCs w:val="24"/>
          <w:highlight w:val="none"/>
          <w:shd w:val="clear" w:color="auto" w:fill="FFFFFF"/>
          <w:lang w:eastAsia="zh-CN"/>
        </w:rPr>
        <w:t>时</w:t>
      </w:r>
      <w:r>
        <w:rPr>
          <w:rFonts w:hint="eastAsia" w:ascii="宋体" w:hAnsi="宋体" w:cs="宋体"/>
          <w:color w:val="333333"/>
          <w:spacing w:val="11"/>
          <w:kern w:val="0"/>
          <w:sz w:val="24"/>
          <w:szCs w:val="24"/>
          <w:highlight w:val="none"/>
          <w:shd w:val="clear" w:color="auto" w:fill="FFFFFF"/>
          <w:lang w:val="en-US" w:eastAsia="zh-CN"/>
        </w:rPr>
        <w:t>05</w:t>
      </w:r>
      <w:r>
        <w:rPr>
          <w:rFonts w:hint="eastAsia" w:ascii="宋体" w:hAnsi="宋体" w:cs="宋体"/>
          <w:color w:val="333333"/>
          <w:spacing w:val="11"/>
          <w:kern w:val="0"/>
          <w:sz w:val="24"/>
          <w:szCs w:val="24"/>
          <w:highlight w:val="none"/>
          <w:shd w:val="clear" w:color="auto" w:fill="FFFFFF"/>
          <w:lang w:eastAsia="zh-CN"/>
        </w:rPr>
        <w:t>分</w:t>
      </w:r>
      <w:r>
        <w:rPr>
          <w:rFonts w:hint="eastAsia" w:ascii="宋体" w:hAnsi="宋体" w:cs="宋体"/>
          <w:color w:val="333333"/>
          <w:spacing w:val="11"/>
          <w:kern w:val="0"/>
          <w:sz w:val="24"/>
          <w:szCs w:val="24"/>
          <w:highlight w:val="none"/>
          <w:shd w:val="clear" w:color="auto" w:fill="FFFFFF"/>
        </w:rPr>
        <w:t>（北京时间）</w:t>
      </w:r>
    </w:p>
    <w:p w14:paraId="5F71267D">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2.地点：洛阳市公共资源交易中心网站（</w:t>
      </w:r>
      <w:r>
        <w:rPr>
          <w:rFonts w:hint="eastAsia" w:ascii="宋体" w:hAnsi="宋体" w:cs="宋体"/>
          <w:color w:val="333333"/>
          <w:spacing w:val="11"/>
          <w:kern w:val="0"/>
          <w:sz w:val="24"/>
          <w:szCs w:val="24"/>
          <w:shd w:val="clear" w:color="auto" w:fill="FFFFFF"/>
        </w:rPr>
        <w:fldChar w:fldCharType="begin"/>
      </w:r>
      <w:r>
        <w:rPr>
          <w:rFonts w:hint="eastAsia" w:ascii="宋体" w:hAnsi="宋体" w:cs="宋体"/>
          <w:color w:val="333333"/>
          <w:spacing w:val="11"/>
          <w:kern w:val="0"/>
          <w:sz w:val="24"/>
          <w:szCs w:val="24"/>
          <w:shd w:val="clear" w:color="auto" w:fill="FFFFFF"/>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cs="宋体"/>
          <w:color w:val="333333"/>
          <w:spacing w:val="11"/>
          <w:kern w:val="0"/>
          <w:sz w:val="24"/>
          <w:szCs w:val="24"/>
          <w:shd w:val="clear" w:color="auto" w:fill="FFFFFF"/>
        </w:rPr>
        <w:fldChar w:fldCharType="separate"/>
      </w:r>
      <w:r>
        <w:rPr>
          <w:rFonts w:hint="eastAsia" w:ascii="宋体" w:hAnsi="宋体" w:cs="宋体"/>
          <w:color w:val="333333"/>
          <w:spacing w:val="11"/>
          <w:kern w:val="0"/>
          <w:sz w:val="24"/>
          <w:szCs w:val="24"/>
          <w:shd w:val="clear" w:color="auto" w:fill="FFFFFF"/>
        </w:rPr>
        <w:t>http://61.54.85.189/tpbidder</w:t>
      </w:r>
      <w:r>
        <w:rPr>
          <w:rFonts w:hint="eastAsia" w:ascii="宋体" w:hAnsi="宋体" w:cs="宋体"/>
          <w:color w:val="333333"/>
          <w:spacing w:val="11"/>
          <w:kern w:val="0"/>
          <w:sz w:val="24"/>
          <w:szCs w:val="24"/>
          <w:shd w:val="clear" w:color="auto" w:fill="FFFFFF"/>
        </w:rPr>
        <w:fldChar w:fldCharType="end"/>
      </w:r>
      <w:r>
        <w:rPr>
          <w:rFonts w:hint="eastAsia" w:ascii="宋体" w:hAnsi="宋体" w:cs="宋体"/>
          <w:color w:val="333333"/>
          <w:spacing w:val="11"/>
          <w:kern w:val="0"/>
          <w:sz w:val="24"/>
          <w:szCs w:val="24"/>
          <w:shd w:val="clear" w:color="auto" w:fill="FFFFFF"/>
        </w:rPr>
        <w:t>）。获取招标文件后，请下载并安装最新版本投标文件制作工具，制作电子投标文件</w:t>
      </w:r>
      <w:r>
        <w:rPr>
          <w:rFonts w:hint="eastAsia" w:ascii="宋体" w:hAnsi="宋体" w:cs="宋体"/>
          <w:color w:val="333333"/>
          <w:spacing w:val="11"/>
          <w:kern w:val="0"/>
          <w:sz w:val="24"/>
          <w:szCs w:val="24"/>
          <w:shd w:val="clear" w:color="auto" w:fill="FFFFFF"/>
          <w:lang w:eastAsia="zh-CN"/>
        </w:rPr>
        <w:t>。投标人应在投标截止时间前，通过互联网使用CA数字证书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w:t>
      </w:r>
      <w:r>
        <w:rPr>
          <w:rFonts w:hint="eastAsia" w:ascii="宋体" w:hAnsi="宋体" w:cs="宋体"/>
          <w:color w:val="333333"/>
          <w:spacing w:val="11"/>
          <w:kern w:val="0"/>
          <w:sz w:val="24"/>
          <w:szCs w:val="24"/>
          <w:shd w:val="clear" w:color="auto" w:fill="FFFFFF"/>
        </w:rPr>
        <w:t>。</w:t>
      </w:r>
    </w:p>
    <w:p w14:paraId="01AA4239">
      <w:pPr>
        <w:pStyle w:val="4"/>
        <w:widowControl/>
        <w:spacing w:line="500" w:lineRule="exact"/>
        <w:ind w:firstLine="526" w:firstLineChars="200"/>
        <w:jc w:val="left"/>
        <w:rPr>
          <w:rFonts w:hint="eastAsia" w:ascii="宋体" w:hAnsi="宋体" w:cs="宋体"/>
          <w:b/>
          <w:bCs/>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五、开标时间及地点</w:t>
      </w:r>
    </w:p>
    <w:p w14:paraId="2C991D61">
      <w:pPr>
        <w:pStyle w:val="4"/>
        <w:widowControl/>
        <w:spacing w:line="500" w:lineRule="exact"/>
        <w:ind w:firstLine="524" w:firstLineChars="200"/>
        <w:jc w:val="left"/>
        <w:rPr>
          <w:rFonts w:hint="eastAsia" w:ascii="宋体" w:hAnsi="宋体" w:cs="宋体"/>
          <w:color w:val="333333"/>
          <w:spacing w:val="11"/>
          <w:kern w:val="0"/>
          <w:sz w:val="24"/>
          <w:szCs w:val="24"/>
          <w:highlight w:val="none"/>
          <w:shd w:val="clear" w:color="auto" w:fill="FFFFFF"/>
        </w:rPr>
      </w:pPr>
      <w:r>
        <w:rPr>
          <w:rFonts w:hint="eastAsia" w:ascii="宋体" w:hAnsi="宋体" w:cs="宋体"/>
          <w:color w:val="333333"/>
          <w:spacing w:val="11"/>
          <w:kern w:val="0"/>
          <w:sz w:val="24"/>
          <w:szCs w:val="24"/>
          <w:shd w:val="clear" w:color="auto" w:fill="FFFFFF"/>
        </w:rPr>
        <w:t>1.时间</w:t>
      </w:r>
      <w:r>
        <w:rPr>
          <w:rFonts w:hint="eastAsia" w:ascii="宋体" w:hAnsi="宋体" w:cs="宋体"/>
          <w:color w:val="333333"/>
          <w:spacing w:val="11"/>
          <w:kern w:val="0"/>
          <w:sz w:val="24"/>
          <w:szCs w:val="24"/>
          <w:highlight w:val="none"/>
          <w:shd w:val="clear" w:color="auto" w:fill="FFFFFF"/>
        </w:rPr>
        <w:t>：</w:t>
      </w:r>
      <w:r>
        <w:rPr>
          <w:rFonts w:hint="eastAsia" w:ascii="宋体" w:hAnsi="宋体" w:cs="宋体"/>
          <w:color w:val="333333"/>
          <w:spacing w:val="11"/>
          <w:kern w:val="0"/>
          <w:sz w:val="24"/>
          <w:szCs w:val="24"/>
          <w:highlight w:val="none"/>
          <w:shd w:val="clear" w:color="auto" w:fill="FFFFFF"/>
          <w:lang w:val="en-US" w:eastAsia="zh-CN"/>
        </w:rPr>
        <w:t>2025</w:t>
      </w:r>
      <w:r>
        <w:rPr>
          <w:rFonts w:hint="eastAsia" w:ascii="宋体" w:hAnsi="宋体" w:cs="宋体"/>
          <w:color w:val="333333"/>
          <w:spacing w:val="11"/>
          <w:kern w:val="0"/>
          <w:sz w:val="24"/>
          <w:szCs w:val="24"/>
          <w:highlight w:val="none"/>
          <w:shd w:val="clear" w:color="auto" w:fill="FFFFFF"/>
          <w:lang w:eastAsia="zh-CN"/>
        </w:rPr>
        <w:t>年</w:t>
      </w:r>
      <w:r>
        <w:rPr>
          <w:rFonts w:hint="eastAsia" w:ascii="宋体" w:hAnsi="宋体" w:cs="宋体"/>
          <w:color w:val="333333"/>
          <w:spacing w:val="11"/>
          <w:kern w:val="0"/>
          <w:sz w:val="24"/>
          <w:szCs w:val="24"/>
          <w:highlight w:val="none"/>
          <w:shd w:val="clear" w:color="auto" w:fill="FFFFFF"/>
          <w:lang w:val="en-US" w:eastAsia="zh-CN"/>
        </w:rPr>
        <w:t>03</w:t>
      </w:r>
      <w:r>
        <w:rPr>
          <w:rFonts w:hint="eastAsia" w:ascii="宋体" w:hAnsi="宋体" w:cs="宋体"/>
          <w:color w:val="333333"/>
          <w:spacing w:val="11"/>
          <w:kern w:val="0"/>
          <w:sz w:val="24"/>
          <w:szCs w:val="24"/>
          <w:highlight w:val="none"/>
          <w:shd w:val="clear" w:color="auto" w:fill="FFFFFF"/>
          <w:lang w:eastAsia="zh-CN"/>
        </w:rPr>
        <w:t>月</w:t>
      </w:r>
      <w:r>
        <w:rPr>
          <w:rFonts w:hint="eastAsia" w:ascii="宋体" w:hAnsi="宋体" w:cs="宋体"/>
          <w:color w:val="333333"/>
          <w:spacing w:val="11"/>
          <w:kern w:val="0"/>
          <w:sz w:val="24"/>
          <w:szCs w:val="24"/>
          <w:highlight w:val="none"/>
          <w:shd w:val="clear" w:color="auto" w:fill="FFFFFF"/>
          <w:lang w:val="en-US" w:eastAsia="zh-CN"/>
        </w:rPr>
        <w:t>20</w:t>
      </w:r>
      <w:r>
        <w:rPr>
          <w:rFonts w:hint="eastAsia" w:ascii="宋体" w:hAnsi="宋体" w:cs="宋体"/>
          <w:color w:val="333333"/>
          <w:spacing w:val="11"/>
          <w:kern w:val="0"/>
          <w:sz w:val="24"/>
          <w:szCs w:val="24"/>
          <w:highlight w:val="none"/>
          <w:shd w:val="clear" w:color="auto" w:fill="FFFFFF"/>
          <w:lang w:eastAsia="zh-CN"/>
        </w:rPr>
        <w:t>日</w:t>
      </w:r>
      <w:r>
        <w:rPr>
          <w:rFonts w:hint="eastAsia" w:ascii="宋体" w:hAnsi="宋体" w:cs="宋体"/>
          <w:color w:val="333333"/>
          <w:spacing w:val="11"/>
          <w:kern w:val="0"/>
          <w:sz w:val="24"/>
          <w:szCs w:val="24"/>
          <w:highlight w:val="none"/>
          <w:shd w:val="clear" w:color="auto" w:fill="FFFFFF"/>
          <w:lang w:val="en-US" w:eastAsia="zh-CN"/>
        </w:rPr>
        <w:t>09</w:t>
      </w:r>
      <w:r>
        <w:rPr>
          <w:rFonts w:hint="eastAsia" w:ascii="宋体" w:hAnsi="宋体" w:cs="宋体"/>
          <w:color w:val="333333"/>
          <w:spacing w:val="11"/>
          <w:kern w:val="0"/>
          <w:sz w:val="24"/>
          <w:szCs w:val="24"/>
          <w:highlight w:val="none"/>
          <w:shd w:val="clear" w:color="auto" w:fill="FFFFFF"/>
          <w:lang w:eastAsia="zh-CN"/>
        </w:rPr>
        <w:t>时</w:t>
      </w:r>
      <w:r>
        <w:rPr>
          <w:rFonts w:hint="eastAsia" w:ascii="宋体" w:hAnsi="宋体" w:cs="宋体"/>
          <w:color w:val="333333"/>
          <w:spacing w:val="11"/>
          <w:kern w:val="0"/>
          <w:sz w:val="24"/>
          <w:szCs w:val="24"/>
          <w:highlight w:val="none"/>
          <w:shd w:val="clear" w:color="auto" w:fill="FFFFFF"/>
          <w:lang w:val="en-US" w:eastAsia="zh-CN"/>
        </w:rPr>
        <w:t>05</w:t>
      </w:r>
      <w:r>
        <w:rPr>
          <w:rFonts w:hint="eastAsia" w:ascii="宋体" w:hAnsi="宋体" w:cs="宋体"/>
          <w:color w:val="333333"/>
          <w:spacing w:val="11"/>
          <w:kern w:val="0"/>
          <w:sz w:val="24"/>
          <w:szCs w:val="24"/>
          <w:highlight w:val="none"/>
          <w:shd w:val="clear" w:color="auto" w:fill="FFFFFF"/>
          <w:lang w:eastAsia="zh-CN"/>
        </w:rPr>
        <w:t>分</w:t>
      </w:r>
      <w:r>
        <w:rPr>
          <w:rFonts w:hint="eastAsia" w:ascii="宋体" w:hAnsi="宋体" w:cs="宋体"/>
          <w:color w:val="333333"/>
          <w:spacing w:val="11"/>
          <w:kern w:val="0"/>
          <w:sz w:val="24"/>
          <w:szCs w:val="24"/>
          <w:highlight w:val="none"/>
          <w:shd w:val="clear" w:color="auto" w:fill="FFFFFF"/>
        </w:rPr>
        <w:t>（北京时间）</w:t>
      </w:r>
    </w:p>
    <w:p w14:paraId="05E551E2">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highlight w:val="none"/>
          <w:shd w:val="clear" w:color="auto" w:fill="FFFFFF"/>
        </w:rPr>
        <w:t>2.地点：洛阳市公共资源交易中心开标</w:t>
      </w:r>
      <w:bookmarkStart w:id="0" w:name="_GoBack"/>
      <w:bookmarkEnd w:id="0"/>
      <w:r>
        <w:rPr>
          <w:rFonts w:hint="eastAsia" w:ascii="宋体" w:hAnsi="宋体" w:cs="宋体"/>
          <w:color w:val="333333"/>
          <w:spacing w:val="11"/>
          <w:kern w:val="0"/>
          <w:sz w:val="24"/>
          <w:szCs w:val="24"/>
          <w:highlight w:val="none"/>
          <w:shd w:val="clear" w:color="auto" w:fill="FFFFFF"/>
          <w:lang w:val="en-US" w:eastAsia="zh-CN"/>
        </w:rPr>
        <w:t>四</w:t>
      </w:r>
      <w:r>
        <w:rPr>
          <w:rFonts w:hint="eastAsia" w:ascii="宋体" w:hAnsi="宋体" w:cs="宋体"/>
          <w:color w:val="333333"/>
          <w:spacing w:val="11"/>
          <w:kern w:val="0"/>
          <w:sz w:val="24"/>
          <w:szCs w:val="24"/>
          <w:highlight w:val="none"/>
          <w:shd w:val="clear" w:color="auto" w:fill="FFFFFF"/>
        </w:rPr>
        <w:t>室（洛龙区开元大道与永泰街交叉口西南角洛阳市民之家六楼）。本项目采用远程不见面交易的模式，开标当日，</w:t>
      </w:r>
      <w:r>
        <w:rPr>
          <w:rFonts w:hint="eastAsia" w:ascii="宋体" w:hAnsi="宋体" w:cs="宋体"/>
          <w:color w:val="333333"/>
          <w:spacing w:val="11"/>
          <w:kern w:val="0"/>
          <w:sz w:val="24"/>
          <w:szCs w:val="24"/>
          <w:highlight w:val="none"/>
          <w:shd w:val="clear" w:color="auto" w:fill="FFFFFF"/>
          <w:lang w:val="en-US" w:eastAsia="zh-CN"/>
        </w:rPr>
        <w:t>投标人</w:t>
      </w:r>
      <w:r>
        <w:rPr>
          <w:rFonts w:hint="eastAsia" w:ascii="宋体" w:hAnsi="宋体" w:cs="宋体"/>
          <w:color w:val="333333"/>
          <w:spacing w:val="11"/>
          <w:kern w:val="0"/>
          <w:sz w:val="24"/>
          <w:szCs w:val="24"/>
          <w:highlight w:val="none"/>
          <w:shd w:val="clear" w:color="auto" w:fill="FFFFFF"/>
        </w:rPr>
        <w:t>无需到现场参加开标会议，应在投标截止时间前，登录到洛阳市电子招投标交易平台</w:t>
      </w:r>
      <w:r>
        <w:rPr>
          <w:rFonts w:hint="eastAsia" w:ascii="宋体" w:hAnsi="宋体" w:cs="宋体"/>
          <w:color w:val="333333"/>
          <w:spacing w:val="11"/>
          <w:kern w:val="0"/>
          <w:sz w:val="24"/>
          <w:szCs w:val="24"/>
          <w:highlight w:val="none"/>
          <w:shd w:val="clear" w:color="auto" w:fill="FFFFFF"/>
          <w:lang w:eastAsia="zh-CN"/>
        </w:rPr>
        <w:t>【不见面开标大厅】</w:t>
      </w:r>
      <w:r>
        <w:rPr>
          <w:rFonts w:hint="eastAsia" w:ascii="宋体" w:hAnsi="宋体" w:cs="宋体"/>
          <w:color w:val="333333"/>
          <w:spacing w:val="11"/>
          <w:kern w:val="0"/>
          <w:sz w:val="24"/>
          <w:szCs w:val="24"/>
          <w:highlight w:val="none"/>
          <w:shd w:val="clear" w:color="auto" w:fill="FFFFFF"/>
        </w:rPr>
        <w:fldChar w:fldCharType="begin"/>
      </w:r>
      <w:r>
        <w:rPr>
          <w:rFonts w:hint="eastAsia" w:ascii="宋体" w:hAnsi="宋体" w:cs="宋体"/>
          <w:color w:val="333333"/>
          <w:spacing w:val="11"/>
          <w:kern w:val="0"/>
          <w:sz w:val="24"/>
          <w:szCs w:val="24"/>
          <w:highlight w:val="none"/>
          <w:shd w:val="clear" w:color="auto" w:fill="FFFFFF"/>
        </w:rPr>
        <w:instrText xml:space="preserve"> HYPERLINK "http://lyggzyjy.ly.gov.cn/TPBidder" </w:instrText>
      </w:r>
      <w:r>
        <w:rPr>
          <w:rFonts w:hint="eastAsia" w:ascii="宋体" w:hAnsi="宋体" w:cs="宋体"/>
          <w:color w:val="333333"/>
          <w:spacing w:val="11"/>
          <w:kern w:val="0"/>
          <w:sz w:val="24"/>
          <w:szCs w:val="24"/>
          <w:highlight w:val="none"/>
          <w:shd w:val="clear" w:color="auto" w:fill="FFFFFF"/>
        </w:rPr>
        <w:fldChar w:fldCharType="separate"/>
      </w:r>
      <w:r>
        <w:rPr>
          <w:rFonts w:hint="eastAsia" w:ascii="宋体" w:hAnsi="宋体" w:cs="宋体"/>
          <w:color w:val="333333"/>
          <w:spacing w:val="11"/>
          <w:kern w:val="0"/>
          <w:sz w:val="24"/>
          <w:szCs w:val="24"/>
          <w:highlight w:val="none"/>
          <w:shd w:val="clear" w:color="auto" w:fill="FFFFFF"/>
        </w:rPr>
        <w:t>（</w:t>
      </w:r>
      <w:r>
        <w:rPr>
          <w:rFonts w:hint="eastAsia" w:ascii="宋体" w:hAnsi="宋体" w:cs="宋体"/>
          <w:color w:val="333333"/>
          <w:spacing w:val="11"/>
          <w:kern w:val="0"/>
          <w:sz w:val="24"/>
          <w:szCs w:val="24"/>
          <w:highlight w:val="none"/>
          <w:shd w:val="clear" w:color="auto" w:fill="FFFFFF"/>
        </w:rPr>
        <w:fldChar w:fldCharType="begin"/>
      </w:r>
      <w:r>
        <w:rPr>
          <w:rFonts w:hint="eastAsia" w:ascii="宋体" w:hAnsi="宋体" w:cs="宋体"/>
          <w:color w:val="333333"/>
          <w:spacing w:val="11"/>
          <w:kern w:val="0"/>
          <w:sz w:val="24"/>
          <w:szCs w:val="24"/>
          <w:highlight w:val="none"/>
          <w:shd w:val="clear" w:color="auto" w:fill="FFFFFF"/>
        </w:rPr>
        <w:instrText xml:space="preserve"> HYPERLINK "http://61.54.85.189/tpbidder" \o "/EpointWebBuilder/EpointWebBuilder/EpointWebBuilder/EpointWebBuilder/EpointWebBuilder/EpointWebBuilder点击跳转/EpointWebBuilder/EpointWebBuilder/EpointWebBuilder/EpointWebBuilder/EpointWebBuilder/EpointWebBuilder" \t "http://lyggzyjy.ly.gov.cn/bszn/005001/005001001/20240803/_blank" </w:instrText>
      </w:r>
      <w:r>
        <w:rPr>
          <w:rFonts w:hint="eastAsia" w:ascii="宋体" w:hAnsi="宋体" w:cs="宋体"/>
          <w:color w:val="333333"/>
          <w:spacing w:val="11"/>
          <w:kern w:val="0"/>
          <w:sz w:val="24"/>
          <w:szCs w:val="24"/>
          <w:highlight w:val="none"/>
          <w:shd w:val="clear" w:color="auto" w:fill="FFFFFF"/>
        </w:rPr>
        <w:fldChar w:fldCharType="separate"/>
      </w:r>
      <w:r>
        <w:rPr>
          <w:rFonts w:hint="eastAsia" w:ascii="宋体" w:hAnsi="宋体" w:cs="宋体"/>
          <w:color w:val="333333"/>
          <w:spacing w:val="11"/>
          <w:kern w:val="0"/>
          <w:sz w:val="24"/>
          <w:szCs w:val="24"/>
          <w:highlight w:val="none"/>
          <w:shd w:val="clear" w:color="auto" w:fill="FFFFFF"/>
        </w:rPr>
        <w:t>http://61.54.85.189/</w:t>
      </w:r>
      <w:r>
        <w:rPr>
          <w:rFonts w:hint="eastAsia" w:ascii="宋体" w:hAnsi="宋体" w:cs="宋体"/>
          <w:color w:val="333333"/>
          <w:spacing w:val="11"/>
          <w:kern w:val="0"/>
          <w:sz w:val="24"/>
          <w:szCs w:val="24"/>
          <w:highlight w:val="none"/>
          <w:shd w:val="clear" w:color="auto" w:fill="FFFFFF"/>
          <w:lang w:val="en-US" w:eastAsia="zh-CN"/>
        </w:rPr>
        <w:t>B</w:t>
      </w:r>
      <w:r>
        <w:rPr>
          <w:rFonts w:hint="eastAsia" w:ascii="宋体" w:hAnsi="宋体" w:cs="宋体"/>
          <w:color w:val="333333"/>
          <w:spacing w:val="11"/>
          <w:kern w:val="0"/>
          <w:sz w:val="24"/>
          <w:szCs w:val="24"/>
          <w:highlight w:val="none"/>
          <w:shd w:val="clear" w:color="auto" w:fill="FFFFFF"/>
        </w:rPr>
        <w:fldChar w:fldCharType="end"/>
      </w:r>
      <w:r>
        <w:rPr>
          <w:rFonts w:hint="eastAsia" w:ascii="宋体" w:hAnsi="宋体" w:cs="宋体"/>
          <w:color w:val="333333"/>
          <w:spacing w:val="11"/>
          <w:kern w:val="0"/>
          <w:sz w:val="24"/>
          <w:szCs w:val="24"/>
          <w:highlight w:val="none"/>
          <w:shd w:val="clear" w:color="auto" w:fill="FFFFFF"/>
          <w:lang w:val="en-US" w:eastAsia="zh-CN"/>
        </w:rPr>
        <w:t>idOpening</w:t>
      </w:r>
      <w:r>
        <w:rPr>
          <w:rFonts w:hint="eastAsia" w:ascii="宋体" w:hAnsi="宋体" w:cs="宋体"/>
          <w:color w:val="333333"/>
          <w:spacing w:val="11"/>
          <w:kern w:val="0"/>
          <w:sz w:val="24"/>
          <w:szCs w:val="24"/>
          <w:highlight w:val="none"/>
          <w:shd w:val="clear" w:color="auto" w:fill="FFFFFF"/>
        </w:rPr>
        <w:t>）</w:t>
      </w:r>
      <w:r>
        <w:rPr>
          <w:rFonts w:hint="eastAsia" w:ascii="宋体" w:hAnsi="宋体" w:cs="宋体"/>
          <w:color w:val="333333"/>
          <w:spacing w:val="11"/>
          <w:kern w:val="0"/>
          <w:sz w:val="24"/>
          <w:szCs w:val="24"/>
          <w:highlight w:val="none"/>
          <w:shd w:val="clear" w:color="auto" w:fill="FFFFFF"/>
        </w:rPr>
        <w:fldChar w:fldCharType="end"/>
      </w:r>
      <w:r>
        <w:rPr>
          <w:rFonts w:hint="eastAsia" w:ascii="宋体" w:hAnsi="宋体" w:cs="宋体"/>
          <w:color w:val="333333"/>
          <w:spacing w:val="11"/>
          <w:kern w:val="0"/>
          <w:sz w:val="24"/>
          <w:szCs w:val="24"/>
          <w:highlight w:val="none"/>
          <w:shd w:val="clear" w:color="auto" w:fill="FFFFFF"/>
        </w:rPr>
        <w:t>，在线准时参加开标活动并进行投标文件解密等。因</w:t>
      </w:r>
      <w:r>
        <w:rPr>
          <w:rFonts w:hint="eastAsia" w:ascii="宋体" w:hAnsi="宋体" w:cs="宋体"/>
          <w:color w:val="333333"/>
          <w:spacing w:val="11"/>
          <w:kern w:val="0"/>
          <w:sz w:val="24"/>
          <w:szCs w:val="24"/>
          <w:highlight w:val="none"/>
          <w:shd w:val="clear" w:color="auto" w:fill="FFFFFF"/>
          <w:lang w:val="en-US" w:eastAsia="zh-CN"/>
        </w:rPr>
        <w:t>投标人</w:t>
      </w:r>
      <w:r>
        <w:rPr>
          <w:rFonts w:hint="eastAsia" w:ascii="宋体" w:hAnsi="宋体" w:cs="宋体"/>
          <w:color w:val="333333"/>
          <w:spacing w:val="11"/>
          <w:kern w:val="0"/>
          <w:sz w:val="24"/>
          <w:szCs w:val="24"/>
          <w:highlight w:val="none"/>
          <w:shd w:val="clear" w:color="auto" w:fill="FFFFFF"/>
        </w:rPr>
        <w:t>原因未能解密或解密失败的将被拒绝。请参照洛阳市公共资源交易中心首页-办事指 南-下载中心-操作手册-《洛阳市公共资源交易中心不见面开标大厅操作手册（投标人）》。除电子投标文件外，投标时不再接受任何纸质文件、资料等</w:t>
      </w:r>
      <w:r>
        <w:rPr>
          <w:rFonts w:hint="eastAsia" w:ascii="宋体" w:hAnsi="宋体" w:cs="宋体"/>
          <w:color w:val="333333"/>
          <w:spacing w:val="11"/>
          <w:kern w:val="0"/>
          <w:sz w:val="24"/>
          <w:szCs w:val="24"/>
          <w:shd w:val="clear" w:color="auto" w:fill="FFFFFF"/>
        </w:rPr>
        <w:t>。</w:t>
      </w:r>
    </w:p>
    <w:p w14:paraId="12A6200C">
      <w:pPr>
        <w:pStyle w:val="4"/>
        <w:widowControl/>
        <w:spacing w:line="500" w:lineRule="exact"/>
        <w:ind w:firstLine="526"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六、发布公告的媒介及招标公告期限</w:t>
      </w:r>
    </w:p>
    <w:p w14:paraId="4252F6A1">
      <w:pPr>
        <w:pStyle w:val="4"/>
        <w:widowControl/>
        <w:spacing w:line="500" w:lineRule="exact"/>
        <w:ind w:firstLine="524" w:firstLineChars="200"/>
        <w:jc w:val="left"/>
        <w:rPr>
          <w:rFonts w:hint="eastAsia" w:ascii="宋体" w:hAnsi="宋体" w:cs="宋体"/>
          <w:color w:val="333333"/>
          <w:spacing w:val="11"/>
          <w:kern w:val="0"/>
          <w:sz w:val="24"/>
          <w:szCs w:val="24"/>
          <w:highlight w:val="none"/>
          <w:shd w:val="clear" w:color="auto" w:fill="FFFFFF"/>
        </w:rPr>
      </w:pPr>
      <w:r>
        <w:rPr>
          <w:rFonts w:hint="eastAsia" w:ascii="宋体" w:hAnsi="宋体" w:cs="宋体"/>
          <w:color w:val="333333"/>
          <w:spacing w:val="11"/>
          <w:kern w:val="0"/>
          <w:sz w:val="24"/>
          <w:szCs w:val="24"/>
          <w:shd w:val="clear" w:color="auto" w:fill="FFFFFF"/>
        </w:rPr>
        <w:t>本次招标公告在《中国招标投标公共服务平台》、《</w:t>
      </w:r>
      <w:r>
        <w:rPr>
          <w:rFonts w:hint="eastAsia" w:ascii="宋体" w:hAnsi="宋体" w:cs="宋体"/>
          <w:color w:val="333333"/>
          <w:spacing w:val="11"/>
          <w:kern w:val="0"/>
          <w:sz w:val="24"/>
          <w:szCs w:val="24"/>
          <w:shd w:val="clear" w:color="auto" w:fill="FFFFFF"/>
          <w:lang w:eastAsia="zh-CN"/>
        </w:rPr>
        <w:t>（</w:t>
      </w:r>
      <w:r>
        <w:rPr>
          <w:rFonts w:hint="eastAsia" w:ascii="宋体" w:hAnsi="宋体" w:cs="宋体"/>
          <w:color w:val="333333"/>
          <w:spacing w:val="11"/>
          <w:kern w:val="0"/>
          <w:sz w:val="24"/>
          <w:szCs w:val="24"/>
          <w:shd w:val="clear" w:color="auto" w:fill="FFFFFF"/>
          <w:lang w:val="en-US" w:eastAsia="zh-CN"/>
        </w:rPr>
        <w:t>河南省）洛阳市</w:t>
      </w:r>
      <w:r>
        <w:rPr>
          <w:rFonts w:hint="eastAsia" w:ascii="宋体" w:hAnsi="宋体" w:cs="宋体"/>
          <w:color w:val="333333"/>
          <w:spacing w:val="11"/>
          <w:kern w:val="0"/>
          <w:sz w:val="24"/>
          <w:szCs w:val="24"/>
          <w:shd w:val="clear" w:color="auto" w:fill="FFFFFF"/>
        </w:rPr>
        <w:t>政府采购网》、《洛阳市公共资源交易中心网》网站上发布。招标公告期限为五个工</w:t>
      </w:r>
      <w:r>
        <w:rPr>
          <w:rFonts w:hint="eastAsia" w:ascii="宋体" w:hAnsi="宋体" w:cs="宋体"/>
          <w:color w:val="333333"/>
          <w:spacing w:val="11"/>
          <w:kern w:val="0"/>
          <w:sz w:val="24"/>
          <w:szCs w:val="24"/>
          <w:highlight w:val="none"/>
          <w:shd w:val="clear" w:color="auto" w:fill="FFFFFF"/>
        </w:rPr>
        <w:t>作日。</w:t>
      </w:r>
    </w:p>
    <w:p w14:paraId="4E651291">
      <w:pPr>
        <w:pStyle w:val="4"/>
        <w:widowControl/>
        <w:spacing w:line="500" w:lineRule="exact"/>
        <w:ind w:firstLine="526"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七、其他补充事宜</w:t>
      </w:r>
    </w:p>
    <w:p w14:paraId="0C8138B8">
      <w:pPr>
        <w:pStyle w:val="4"/>
        <w:widowControl/>
        <w:spacing w:line="500" w:lineRule="exact"/>
        <w:ind w:firstLine="524" w:firstLineChars="200"/>
        <w:jc w:val="left"/>
        <w:rPr>
          <w:rFonts w:hint="eastAsia" w:ascii="宋体" w:hAnsi="宋体" w:cs="宋体"/>
          <w:color w:val="333333"/>
          <w:spacing w:val="11"/>
          <w:kern w:val="0"/>
          <w:sz w:val="24"/>
          <w:szCs w:val="24"/>
          <w:highlight w:val="yellow"/>
          <w:shd w:val="clear" w:color="auto" w:fill="FFFFFF"/>
          <w:lang w:eastAsia="zh-CN"/>
        </w:rPr>
      </w:pPr>
      <w:r>
        <w:rPr>
          <w:rFonts w:hint="eastAsia" w:ascii="宋体" w:hAnsi="宋体" w:cs="宋体"/>
          <w:color w:val="333333"/>
          <w:spacing w:val="11"/>
          <w:kern w:val="0"/>
          <w:sz w:val="24"/>
          <w:szCs w:val="24"/>
          <w:highlight w:val="none"/>
          <w:shd w:val="clear" w:color="auto" w:fill="FFFFFF"/>
          <w:lang w:val="en-US" w:eastAsia="zh-CN"/>
        </w:rPr>
        <w:t>1、</w:t>
      </w:r>
      <w:r>
        <w:rPr>
          <w:rFonts w:hint="eastAsia" w:ascii="宋体" w:hAnsi="宋体" w:cs="宋体"/>
          <w:color w:val="333333"/>
          <w:spacing w:val="11"/>
          <w:kern w:val="0"/>
          <w:sz w:val="24"/>
          <w:szCs w:val="24"/>
          <w:highlight w:val="none"/>
          <w:shd w:val="clear" w:color="auto" w:fill="FFFFFF"/>
        </w:rPr>
        <w:t>本次</w:t>
      </w:r>
      <w:r>
        <w:rPr>
          <w:rFonts w:hint="eastAsia" w:ascii="宋体" w:hAnsi="宋体" w:cs="宋体"/>
          <w:color w:val="333333"/>
          <w:spacing w:val="11"/>
          <w:kern w:val="0"/>
          <w:sz w:val="24"/>
          <w:szCs w:val="24"/>
          <w:highlight w:val="none"/>
          <w:shd w:val="clear" w:color="auto" w:fill="FFFFFF"/>
          <w:lang w:val="en-US" w:eastAsia="zh-CN"/>
        </w:rPr>
        <w:t>招标</w:t>
      </w:r>
      <w:r>
        <w:rPr>
          <w:rFonts w:hint="eastAsia" w:ascii="宋体" w:hAnsi="宋体" w:cs="宋体"/>
          <w:color w:val="333333"/>
          <w:spacing w:val="11"/>
          <w:kern w:val="0"/>
          <w:sz w:val="24"/>
          <w:szCs w:val="24"/>
          <w:highlight w:val="none"/>
          <w:shd w:val="clear" w:color="auto" w:fill="FFFFFF"/>
        </w:rPr>
        <w:t>代理服务费由中标人</w:t>
      </w:r>
      <w:r>
        <w:rPr>
          <w:rFonts w:hint="eastAsia" w:ascii="宋体" w:hAnsi="宋体" w:cs="宋体"/>
          <w:color w:val="333333"/>
          <w:spacing w:val="11"/>
          <w:kern w:val="0"/>
          <w:sz w:val="24"/>
          <w:szCs w:val="24"/>
          <w:highlight w:val="none"/>
          <w:shd w:val="clear" w:color="auto" w:fill="FFFFFF"/>
          <w:lang w:val="en-US" w:eastAsia="zh-CN"/>
        </w:rPr>
        <w:t>支付</w:t>
      </w:r>
      <w:r>
        <w:rPr>
          <w:rFonts w:hint="eastAsia" w:ascii="宋体" w:hAnsi="宋体" w:cs="宋体"/>
          <w:color w:val="333333"/>
          <w:spacing w:val="11"/>
          <w:kern w:val="0"/>
          <w:sz w:val="24"/>
          <w:szCs w:val="24"/>
          <w:highlight w:val="none"/>
          <w:shd w:val="clear" w:color="auto" w:fill="FFFFFF"/>
          <w:lang w:eastAsia="zh-CN"/>
        </w:rPr>
        <w:t>。</w:t>
      </w:r>
    </w:p>
    <w:p w14:paraId="69655048">
      <w:pPr>
        <w:pStyle w:val="16"/>
        <w:rPr>
          <w:rFonts w:hint="default"/>
          <w:spacing w:val="11"/>
          <w:sz w:val="24"/>
          <w:lang w:val="en-US" w:eastAsia="zh-CN"/>
        </w:rPr>
      </w:pPr>
      <w:r>
        <w:rPr>
          <w:rFonts w:hint="eastAsia" w:ascii="宋体" w:hAnsi="宋体" w:cs="宋体"/>
          <w:color w:val="333333"/>
          <w:spacing w:val="11"/>
          <w:kern w:val="0"/>
          <w:sz w:val="24"/>
          <w:szCs w:val="24"/>
          <w:highlight w:val="none"/>
          <w:shd w:val="clear" w:color="auto" w:fill="FFFFFF"/>
          <w:lang w:val="en-US" w:eastAsia="zh-CN"/>
        </w:rPr>
        <w:t xml:space="preserve">    2、投标人在参与本项目招标活动期间应及时关注本网站获取相关澄清或变更等信息（如果有）。</w:t>
      </w:r>
    </w:p>
    <w:p w14:paraId="42C7AA57">
      <w:pPr>
        <w:pStyle w:val="4"/>
        <w:widowControl/>
        <w:spacing w:line="500" w:lineRule="exact"/>
        <w:ind w:firstLine="526" w:firstLineChars="200"/>
        <w:jc w:val="left"/>
        <w:rPr>
          <w:rFonts w:hint="eastAsia" w:ascii="宋体" w:hAnsi="宋体" w:cs="宋体"/>
          <w:b/>
          <w:bCs/>
          <w:color w:val="333333"/>
          <w:spacing w:val="11"/>
          <w:kern w:val="0"/>
          <w:sz w:val="24"/>
          <w:szCs w:val="24"/>
          <w:shd w:val="clear" w:color="auto" w:fill="FFFFFF"/>
        </w:rPr>
      </w:pPr>
      <w:r>
        <w:rPr>
          <w:rFonts w:hint="eastAsia" w:ascii="宋体" w:hAnsi="宋体" w:cs="宋体"/>
          <w:b/>
          <w:bCs/>
          <w:color w:val="333333"/>
          <w:spacing w:val="11"/>
          <w:kern w:val="0"/>
          <w:sz w:val="24"/>
          <w:szCs w:val="24"/>
          <w:shd w:val="clear" w:color="auto" w:fill="FFFFFF"/>
        </w:rPr>
        <w:t>八、凡是对本次招标提出询问，请按照以下方式联系</w:t>
      </w:r>
    </w:p>
    <w:p w14:paraId="7A7F8036">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1.</w:t>
      </w:r>
      <w:r>
        <w:rPr>
          <w:rFonts w:hint="eastAsia" w:ascii="宋体" w:hAnsi="宋体" w:cs="宋体"/>
          <w:color w:val="333333"/>
          <w:spacing w:val="11"/>
          <w:kern w:val="0"/>
          <w:sz w:val="24"/>
          <w:szCs w:val="24"/>
          <w:shd w:val="clear" w:color="auto" w:fill="FFFFFF"/>
          <w:lang w:val="en-US" w:eastAsia="zh-CN"/>
        </w:rPr>
        <w:t>招标</w:t>
      </w:r>
      <w:r>
        <w:rPr>
          <w:rFonts w:hint="eastAsia" w:ascii="宋体" w:hAnsi="宋体" w:cs="宋体"/>
          <w:color w:val="333333"/>
          <w:spacing w:val="11"/>
          <w:kern w:val="0"/>
          <w:sz w:val="24"/>
          <w:szCs w:val="24"/>
          <w:shd w:val="clear" w:color="auto" w:fill="FFFFFF"/>
        </w:rPr>
        <w:t>人信息</w:t>
      </w:r>
    </w:p>
    <w:p w14:paraId="70E22F46">
      <w:pPr>
        <w:pStyle w:val="4"/>
        <w:widowControl/>
        <w:spacing w:line="500" w:lineRule="exact"/>
        <w:ind w:firstLine="524" w:firstLineChars="200"/>
        <w:jc w:val="left"/>
        <w:rPr>
          <w:rFonts w:hint="eastAsia" w:ascii="宋体" w:hAnsi="宋体" w:eastAsia="宋体" w:cs="宋体"/>
          <w:color w:val="333333"/>
          <w:spacing w:val="11"/>
          <w:kern w:val="0"/>
          <w:sz w:val="24"/>
          <w:szCs w:val="24"/>
          <w:shd w:val="clear" w:color="auto" w:fill="FFFFFF"/>
          <w:lang w:eastAsia="zh-CN"/>
        </w:rPr>
      </w:pPr>
      <w:r>
        <w:rPr>
          <w:rFonts w:hint="eastAsia" w:ascii="宋体" w:hAnsi="宋体" w:cs="宋体"/>
          <w:color w:val="333333"/>
          <w:spacing w:val="11"/>
          <w:kern w:val="0"/>
          <w:sz w:val="24"/>
          <w:szCs w:val="24"/>
          <w:shd w:val="clear" w:color="auto" w:fill="FFFFFF"/>
        </w:rPr>
        <w:t>名称：洛阳市老城区市政园林和环卫服务中心</w:t>
      </w:r>
    </w:p>
    <w:p w14:paraId="3DA97E0F">
      <w:pPr>
        <w:pStyle w:val="4"/>
        <w:widowControl/>
        <w:spacing w:line="500" w:lineRule="exact"/>
        <w:ind w:firstLine="524" w:firstLineChars="200"/>
        <w:jc w:val="left"/>
        <w:rPr>
          <w:rFonts w:hint="eastAsia" w:ascii="宋体" w:hAnsi="宋体" w:eastAsia="宋体" w:cs="宋体"/>
          <w:color w:val="333333"/>
          <w:spacing w:val="11"/>
          <w:kern w:val="0"/>
          <w:sz w:val="24"/>
          <w:szCs w:val="24"/>
          <w:shd w:val="clear" w:color="auto" w:fill="FFFFFF"/>
          <w:lang w:eastAsia="zh-CN"/>
        </w:rPr>
      </w:pPr>
      <w:r>
        <w:rPr>
          <w:rFonts w:hint="eastAsia" w:ascii="宋体" w:hAnsi="宋体" w:cs="宋体"/>
          <w:color w:val="333333"/>
          <w:spacing w:val="11"/>
          <w:kern w:val="0"/>
          <w:sz w:val="24"/>
          <w:szCs w:val="24"/>
          <w:shd w:val="clear" w:color="auto" w:fill="FFFFFF"/>
        </w:rPr>
        <w:t>地址：</w:t>
      </w:r>
      <w:r>
        <w:rPr>
          <w:rFonts w:hint="eastAsia" w:ascii="宋体" w:hAnsi="宋体" w:cs="宋体"/>
          <w:color w:val="333333"/>
          <w:spacing w:val="11"/>
          <w:kern w:val="0"/>
          <w:sz w:val="24"/>
          <w:szCs w:val="24"/>
          <w:shd w:val="clear" w:color="auto" w:fill="FFFFFF"/>
          <w:lang w:val="en-US" w:eastAsia="zh-CN"/>
        </w:rPr>
        <w:t>洛阳市老城区状元红路与经八路交叉口</w:t>
      </w:r>
    </w:p>
    <w:p w14:paraId="63100028">
      <w:pPr>
        <w:pStyle w:val="4"/>
        <w:widowControl/>
        <w:spacing w:line="500" w:lineRule="exact"/>
        <w:ind w:firstLine="524" w:firstLineChars="200"/>
        <w:jc w:val="left"/>
        <w:rPr>
          <w:rFonts w:hint="eastAsia" w:ascii="宋体" w:hAnsi="宋体" w:eastAsia="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rPr>
        <w:t>联系人：</w:t>
      </w:r>
      <w:r>
        <w:rPr>
          <w:rFonts w:hint="eastAsia" w:ascii="宋体" w:hAnsi="宋体" w:cs="宋体"/>
          <w:color w:val="333333"/>
          <w:spacing w:val="11"/>
          <w:kern w:val="0"/>
          <w:sz w:val="24"/>
          <w:szCs w:val="24"/>
          <w:shd w:val="clear" w:color="auto" w:fill="FFFFFF"/>
          <w:lang w:val="en-US" w:eastAsia="zh-CN"/>
        </w:rPr>
        <w:t>刘先生</w:t>
      </w:r>
    </w:p>
    <w:p w14:paraId="6D0CD547">
      <w:pPr>
        <w:pStyle w:val="4"/>
        <w:widowControl/>
        <w:spacing w:line="500" w:lineRule="exact"/>
        <w:ind w:firstLine="524" w:firstLineChars="200"/>
        <w:jc w:val="left"/>
        <w:rPr>
          <w:rFonts w:hint="default" w:ascii="宋体" w:hAnsi="宋体" w:cs="宋体"/>
          <w:color w:val="333333"/>
          <w:spacing w:val="11"/>
          <w:kern w:val="0"/>
          <w:sz w:val="24"/>
          <w:szCs w:val="24"/>
          <w:shd w:val="clear" w:color="auto" w:fill="FFFFFF"/>
          <w:lang w:val="en-US"/>
        </w:rPr>
      </w:pPr>
      <w:r>
        <w:rPr>
          <w:rFonts w:hint="eastAsia" w:ascii="宋体" w:hAnsi="宋体" w:cs="宋体"/>
          <w:color w:val="333333"/>
          <w:spacing w:val="11"/>
          <w:kern w:val="0"/>
          <w:sz w:val="24"/>
          <w:szCs w:val="24"/>
          <w:shd w:val="clear" w:color="auto" w:fill="FFFFFF"/>
        </w:rPr>
        <w:t>联系方式：</w:t>
      </w:r>
      <w:r>
        <w:rPr>
          <w:rFonts w:hint="eastAsia" w:ascii="宋体" w:hAnsi="宋体" w:cs="宋体"/>
          <w:color w:val="333333"/>
          <w:spacing w:val="11"/>
          <w:kern w:val="0"/>
          <w:sz w:val="24"/>
          <w:szCs w:val="24"/>
          <w:shd w:val="clear" w:color="auto" w:fill="FFFFFF"/>
          <w:lang w:val="en-US" w:eastAsia="zh-CN"/>
        </w:rPr>
        <w:t>0379-65197858</w:t>
      </w:r>
    </w:p>
    <w:p w14:paraId="2CC858CA">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2.</w:t>
      </w:r>
      <w:r>
        <w:rPr>
          <w:rFonts w:hint="eastAsia" w:ascii="宋体" w:hAnsi="宋体" w:cs="宋体"/>
          <w:color w:val="333333"/>
          <w:spacing w:val="11"/>
          <w:kern w:val="0"/>
          <w:sz w:val="24"/>
          <w:szCs w:val="24"/>
          <w:shd w:val="clear" w:color="auto" w:fill="FFFFFF"/>
          <w:lang w:val="en-US" w:eastAsia="zh-CN"/>
        </w:rPr>
        <w:t>招标</w:t>
      </w:r>
      <w:r>
        <w:rPr>
          <w:rFonts w:hint="eastAsia" w:ascii="宋体" w:hAnsi="宋体" w:cs="宋体"/>
          <w:color w:val="333333"/>
          <w:spacing w:val="11"/>
          <w:kern w:val="0"/>
          <w:sz w:val="24"/>
          <w:szCs w:val="24"/>
          <w:shd w:val="clear" w:color="auto" w:fill="FFFFFF"/>
        </w:rPr>
        <w:t>代理机构信息</w:t>
      </w:r>
    </w:p>
    <w:p w14:paraId="413780EF">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名称：河南一鸣工程管理有限公司</w:t>
      </w:r>
    </w:p>
    <w:p w14:paraId="15072556">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地址：郑州市金水区金水路英协路广汇9号楼1单元301</w:t>
      </w:r>
    </w:p>
    <w:p w14:paraId="31F71173">
      <w:pPr>
        <w:pStyle w:val="4"/>
        <w:widowControl/>
        <w:spacing w:line="500" w:lineRule="exact"/>
        <w:ind w:firstLine="524" w:firstLineChars="200"/>
        <w:jc w:val="left"/>
        <w:rPr>
          <w:rFonts w:hint="default" w:ascii="宋体" w:hAnsi="宋体" w:eastAsia="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rPr>
        <w:t>联系人：</w:t>
      </w:r>
      <w:r>
        <w:rPr>
          <w:rFonts w:hint="eastAsia" w:ascii="宋体" w:hAnsi="宋体" w:cs="宋体"/>
          <w:color w:val="333333"/>
          <w:spacing w:val="11"/>
          <w:kern w:val="0"/>
          <w:sz w:val="24"/>
          <w:szCs w:val="24"/>
          <w:shd w:val="clear" w:color="auto" w:fill="FFFFFF"/>
          <w:lang w:val="en-US" w:eastAsia="zh-CN"/>
        </w:rPr>
        <w:t>杨女士</w:t>
      </w:r>
    </w:p>
    <w:p w14:paraId="2582631A">
      <w:pPr>
        <w:pStyle w:val="4"/>
        <w:widowControl/>
        <w:spacing w:line="500" w:lineRule="exact"/>
        <w:ind w:firstLine="524" w:firstLineChars="200"/>
        <w:jc w:val="left"/>
        <w:rPr>
          <w:rFonts w:hint="default" w:ascii="宋体" w:hAnsi="宋体" w:eastAsia="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rPr>
        <w:t>联系方式：</w:t>
      </w:r>
      <w:r>
        <w:rPr>
          <w:rFonts w:hint="eastAsia" w:ascii="宋体" w:hAnsi="宋体" w:cs="宋体"/>
          <w:color w:val="333333"/>
          <w:spacing w:val="11"/>
          <w:kern w:val="0"/>
          <w:sz w:val="24"/>
          <w:szCs w:val="24"/>
          <w:shd w:val="clear" w:color="auto" w:fill="FFFFFF"/>
          <w:lang w:val="en-US" w:eastAsia="zh-CN"/>
        </w:rPr>
        <w:t>18637995180</w:t>
      </w:r>
    </w:p>
    <w:p w14:paraId="42B2B854">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3.项目联系方式</w:t>
      </w:r>
    </w:p>
    <w:p w14:paraId="46A50ED6">
      <w:pPr>
        <w:pStyle w:val="4"/>
        <w:widowControl/>
        <w:spacing w:line="500" w:lineRule="exact"/>
        <w:ind w:firstLine="524" w:firstLineChars="200"/>
        <w:jc w:val="left"/>
        <w:rPr>
          <w:rFonts w:hint="default" w:ascii="宋体" w:hAnsi="宋体" w:eastAsia="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rPr>
        <w:t>项目联系人：</w:t>
      </w:r>
      <w:r>
        <w:rPr>
          <w:rFonts w:hint="eastAsia" w:ascii="宋体" w:hAnsi="宋体" w:cs="宋体"/>
          <w:color w:val="333333"/>
          <w:spacing w:val="11"/>
          <w:kern w:val="0"/>
          <w:sz w:val="24"/>
          <w:szCs w:val="24"/>
          <w:shd w:val="clear" w:color="auto" w:fill="FFFFFF"/>
          <w:lang w:val="en-US" w:eastAsia="zh-CN"/>
        </w:rPr>
        <w:t>杨女士</w:t>
      </w:r>
    </w:p>
    <w:p w14:paraId="7A088C37">
      <w:pPr>
        <w:pStyle w:val="4"/>
        <w:widowControl/>
        <w:spacing w:line="500" w:lineRule="exact"/>
        <w:ind w:firstLine="524" w:firstLineChars="200"/>
        <w:jc w:val="left"/>
        <w:rPr>
          <w:rFonts w:hint="default" w:ascii="宋体" w:hAnsi="宋体" w:eastAsia="宋体" w:cs="宋体"/>
          <w:color w:val="333333"/>
          <w:spacing w:val="11"/>
          <w:kern w:val="0"/>
          <w:sz w:val="24"/>
          <w:szCs w:val="24"/>
          <w:shd w:val="clear" w:color="auto" w:fill="FFFFFF"/>
          <w:lang w:val="en-US" w:eastAsia="zh-CN"/>
        </w:rPr>
      </w:pPr>
      <w:r>
        <w:rPr>
          <w:rFonts w:hint="eastAsia" w:ascii="宋体" w:hAnsi="宋体" w:cs="宋体"/>
          <w:color w:val="333333"/>
          <w:spacing w:val="11"/>
          <w:kern w:val="0"/>
          <w:sz w:val="24"/>
          <w:szCs w:val="24"/>
          <w:shd w:val="clear" w:color="auto" w:fill="FFFFFF"/>
        </w:rPr>
        <w:t>联系方式：</w:t>
      </w:r>
      <w:r>
        <w:rPr>
          <w:rFonts w:hint="eastAsia" w:ascii="宋体" w:hAnsi="宋体" w:cs="宋体"/>
          <w:color w:val="333333"/>
          <w:spacing w:val="11"/>
          <w:kern w:val="0"/>
          <w:sz w:val="24"/>
          <w:szCs w:val="24"/>
          <w:shd w:val="clear" w:color="auto" w:fill="FFFFFF"/>
          <w:lang w:val="en-US" w:eastAsia="zh-CN"/>
        </w:rPr>
        <w:t>18637995180</w:t>
      </w:r>
    </w:p>
    <w:p w14:paraId="0FD25C64">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4.监管部门、联系人和联系方式：</w:t>
      </w:r>
    </w:p>
    <w:p w14:paraId="134FB370">
      <w:pPr>
        <w:pStyle w:val="4"/>
        <w:widowControl/>
        <w:spacing w:line="500" w:lineRule="exact"/>
        <w:ind w:firstLine="524" w:firstLineChars="200"/>
        <w:jc w:val="left"/>
        <w:rPr>
          <w:rFonts w:hint="eastAsia" w:ascii="宋体" w:hAnsi="宋体" w:cs="宋体"/>
          <w:color w:val="333333"/>
          <w:spacing w:val="11"/>
          <w:kern w:val="0"/>
          <w:sz w:val="24"/>
          <w:szCs w:val="24"/>
          <w:shd w:val="clear" w:color="auto" w:fill="FFFFFF"/>
        </w:rPr>
      </w:pPr>
      <w:r>
        <w:rPr>
          <w:rFonts w:hint="eastAsia" w:ascii="宋体" w:hAnsi="宋体" w:cs="宋体"/>
          <w:color w:val="333333"/>
          <w:spacing w:val="11"/>
          <w:kern w:val="0"/>
          <w:sz w:val="24"/>
          <w:szCs w:val="24"/>
          <w:shd w:val="clear" w:color="auto" w:fill="FFFFFF"/>
        </w:rPr>
        <w:t>监管部门：洛阳市老城区财政局</w:t>
      </w:r>
    </w:p>
    <w:p w14:paraId="2438EAD9">
      <w:pPr>
        <w:pStyle w:val="4"/>
        <w:widowControl/>
        <w:spacing w:line="500" w:lineRule="exact"/>
        <w:ind w:firstLine="524" w:firstLineChars="200"/>
        <w:jc w:val="left"/>
        <w:rPr>
          <w:rFonts w:hint="eastAsia" w:ascii="宋体" w:hAnsi="宋体" w:cs="宋体"/>
          <w:color w:val="333333"/>
          <w:spacing w:val="11"/>
          <w:kern w:val="0"/>
          <w:sz w:val="24"/>
          <w:szCs w:val="24"/>
          <w:highlight w:val="none"/>
          <w:shd w:val="clear" w:color="auto" w:fill="FFFFFF"/>
        </w:rPr>
      </w:pPr>
      <w:r>
        <w:rPr>
          <w:rFonts w:hint="eastAsia" w:ascii="宋体" w:hAnsi="宋体" w:cs="宋体"/>
          <w:color w:val="333333"/>
          <w:spacing w:val="11"/>
          <w:kern w:val="0"/>
          <w:sz w:val="24"/>
          <w:szCs w:val="24"/>
          <w:shd w:val="clear" w:color="auto" w:fill="FFFFFF"/>
        </w:rPr>
        <w:t>监管部门联系人：</w:t>
      </w:r>
      <w:r>
        <w:rPr>
          <w:rFonts w:hint="eastAsia" w:ascii="宋体" w:hAnsi="宋体" w:cs="宋体"/>
          <w:color w:val="333333"/>
          <w:spacing w:val="11"/>
          <w:kern w:val="0"/>
          <w:sz w:val="24"/>
          <w:szCs w:val="24"/>
          <w:shd w:val="clear" w:color="auto" w:fill="FFFFFF"/>
          <w:lang w:val="en-US" w:eastAsia="zh-CN"/>
        </w:rPr>
        <w:t>政府采购科</w:t>
      </w:r>
    </w:p>
    <w:p w14:paraId="7EB078B6">
      <w:pPr>
        <w:pStyle w:val="4"/>
        <w:widowControl/>
        <w:spacing w:line="500" w:lineRule="exact"/>
        <w:ind w:firstLine="524" w:firstLineChars="200"/>
        <w:jc w:val="left"/>
        <w:rPr>
          <w:rFonts w:hint="eastAsia" w:ascii="宋体" w:hAnsi="宋体" w:cs="宋体"/>
          <w:color w:val="333333"/>
          <w:spacing w:val="11"/>
          <w:kern w:val="0"/>
          <w:sz w:val="24"/>
          <w:szCs w:val="24"/>
          <w:highlight w:val="none"/>
          <w:shd w:val="clear" w:color="auto" w:fill="FFFFFF"/>
        </w:rPr>
      </w:pPr>
      <w:r>
        <w:rPr>
          <w:rFonts w:hint="eastAsia" w:ascii="宋体" w:hAnsi="宋体" w:cs="宋体"/>
          <w:color w:val="333333"/>
          <w:spacing w:val="11"/>
          <w:kern w:val="0"/>
          <w:sz w:val="24"/>
          <w:szCs w:val="24"/>
          <w:highlight w:val="none"/>
          <w:shd w:val="clear" w:color="auto" w:fill="FFFFFF"/>
        </w:rPr>
        <w:t>监管部门联系方式：0379-63201988 </w:t>
      </w:r>
    </w:p>
    <w:p w14:paraId="628E28FA">
      <w:pPr>
        <w:pStyle w:val="4"/>
        <w:widowControl/>
        <w:spacing w:line="500" w:lineRule="exact"/>
        <w:ind w:firstLine="524" w:firstLineChars="200"/>
        <w:jc w:val="right"/>
        <w:rPr>
          <w:rFonts w:hint="eastAsia" w:ascii="宋体" w:hAnsi="宋体" w:cs="宋体"/>
          <w:color w:val="333333"/>
          <w:spacing w:val="11"/>
          <w:kern w:val="0"/>
          <w:sz w:val="24"/>
          <w:szCs w:val="24"/>
          <w:shd w:val="clear" w:color="auto" w:fill="FFFFFF"/>
        </w:rPr>
      </w:pPr>
    </w:p>
    <w:p w14:paraId="2AB57B53">
      <w:pPr>
        <w:pStyle w:val="4"/>
        <w:widowControl/>
        <w:spacing w:line="500" w:lineRule="exact"/>
        <w:ind w:firstLine="524" w:firstLineChars="200"/>
        <w:jc w:val="right"/>
        <w:rPr>
          <w:rFonts w:hint="eastAsia" w:ascii="宋体" w:hAnsi="宋体" w:cs="宋体"/>
          <w:color w:val="333333"/>
          <w:spacing w:val="0"/>
          <w:kern w:val="0"/>
          <w:sz w:val="24"/>
          <w:szCs w:val="24"/>
          <w:shd w:val="clear" w:color="auto" w:fill="FFFFFF"/>
        </w:rPr>
      </w:pPr>
      <w:r>
        <w:rPr>
          <w:rFonts w:hint="eastAsia" w:ascii="宋体" w:hAnsi="宋体" w:cs="宋体"/>
          <w:color w:val="333333"/>
          <w:spacing w:val="11"/>
          <w:kern w:val="0"/>
          <w:sz w:val="24"/>
          <w:szCs w:val="24"/>
          <w:shd w:val="clear" w:color="auto" w:fill="FFFFFF"/>
        </w:rPr>
        <w:t> </w:t>
      </w:r>
      <w:r>
        <w:rPr>
          <w:rFonts w:hint="eastAsia" w:ascii="宋体" w:hAnsi="宋体" w:cs="宋体"/>
          <w:color w:val="333333"/>
          <w:spacing w:val="11"/>
          <w:kern w:val="0"/>
          <w:sz w:val="24"/>
          <w:szCs w:val="24"/>
          <w:highlight w:val="none"/>
          <w:shd w:val="clear" w:color="auto" w:fill="FFFFFF"/>
          <w:lang w:val="en-US" w:eastAsia="zh-CN"/>
        </w:rPr>
        <w:t>2025</w:t>
      </w:r>
      <w:r>
        <w:rPr>
          <w:rFonts w:hint="eastAsia" w:ascii="宋体" w:hAnsi="宋体" w:cs="宋体"/>
          <w:color w:val="333333"/>
          <w:spacing w:val="11"/>
          <w:kern w:val="0"/>
          <w:sz w:val="24"/>
          <w:szCs w:val="24"/>
          <w:highlight w:val="none"/>
          <w:shd w:val="clear" w:color="auto" w:fill="FFFFFF"/>
        </w:rPr>
        <w:t>年</w:t>
      </w:r>
      <w:r>
        <w:rPr>
          <w:rFonts w:hint="eastAsia" w:ascii="宋体" w:hAnsi="宋体" w:cs="宋体"/>
          <w:color w:val="333333"/>
          <w:spacing w:val="11"/>
          <w:kern w:val="0"/>
          <w:sz w:val="24"/>
          <w:szCs w:val="24"/>
          <w:highlight w:val="none"/>
          <w:shd w:val="clear" w:color="auto" w:fill="FFFFFF"/>
          <w:lang w:val="en-US" w:eastAsia="zh-CN"/>
        </w:rPr>
        <w:t>02</w:t>
      </w:r>
      <w:r>
        <w:rPr>
          <w:rFonts w:hint="eastAsia" w:ascii="宋体" w:hAnsi="宋体" w:cs="宋体"/>
          <w:color w:val="333333"/>
          <w:spacing w:val="11"/>
          <w:kern w:val="0"/>
          <w:sz w:val="24"/>
          <w:szCs w:val="24"/>
          <w:highlight w:val="none"/>
          <w:shd w:val="clear" w:color="auto" w:fill="FFFFFF"/>
        </w:rPr>
        <w:t>月</w:t>
      </w:r>
      <w:r>
        <w:rPr>
          <w:rFonts w:hint="eastAsia" w:ascii="宋体" w:hAnsi="宋体" w:cs="宋体"/>
          <w:color w:val="333333"/>
          <w:spacing w:val="11"/>
          <w:kern w:val="0"/>
          <w:sz w:val="24"/>
          <w:szCs w:val="24"/>
          <w:highlight w:val="none"/>
          <w:shd w:val="clear" w:color="auto" w:fill="FFFFFF"/>
          <w:lang w:val="en-US" w:eastAsia="zh-CN"/>
        </w:rPr>
        <w:t>26</w:t>
      </w:r>
      <w:r>
        <w:rPr>
          <w:rFonts w:hint="eastAsia" w:ascii="宋体" w:hAnsi="宋体" w:cs="宋体"/>
          <w:color w:val="333333"/>
          <w:spacing w:val="11"/>
          <w:kern w:val="0"/>
          <w:sz w:val="24"/>
          <w:szCs w:val="24"/>
          <w:highlight w:val="none"/>
          <w:shd w:val="clear" w:color="auto" w:fill="FFFFFF"/>
        </w:rPr>
        <w:t>日</w:t>
      </w:r>
    </w:p>
    <w:p w14:paraId="1867836B"/>
    <w:sectPr>
      <w:pgSz w:w="11906" w:h="16838"/>
      <w:pgMar w:top="1327" w:right="1406" w:bottom="132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663C7"/>
    <w:rsid w:val="29855A2C"/>
    <w:rsid w:val="47F6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1_0"/>
    <w:basedOn w:val="5"/>
    <w:next w:val="6"/>
    <w:qFormat/>
    <w:uiPriority w:val="0"/>
    <w:pPr>
      <w:widowControl w:val="0"/>
      <w:jc w:val="both"/>
    </w:pPr>
    <w:rPr>
      <w:kern w:val="2"/>
      <w:sz w:val="21"/>
      <w:szCs w:val="22"/>
      <w:lang w:val="en-US" w:eastAsia="zh-CN" w:bidi="ar-SA"/>
    </w:rPr>
  </w:style>
  <w:style w:type="paragraph" w:customStyle="1" w:styleId="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标题 3_1"/>
    <w:basedOn w:val="7"/>
    <w:next w:val="7"/>
    <w:qFormat/>
    <w:uiPriority w:val="0"/>
    <w:pPr>
      <w:keepNext/>
      <w:keepLines/>
      <w:spacing w:before="260" w:after="260" w:line="415" w:lineRule="auto"/>
      <w:outlineLvl w:val="2"/>
    </w:pPr>
    <w:rPr>
      <w:b/>
      <w:bCs/>
      <w:sz w:val="32"/>
      <w:szCs w:val="32"/>
    </w:rPr>
  </w:style>
  <w:style w:type="paragraph" w:customStyle="1" w:styleId="7">
    <w:name w:val="正文_1"/>
    <w:basedOn w:val="8"/>
    <w:next w:val="13"/>
    <w:qFormat/>
    <w:uiPriority w:val="0"/>
    <w:pPr>
      <w:widowControl w:val="0"/>
      <w:jc w:val="both"/>
    </w:pPr>
    <w:rPr>
      <w:kern w:val="2"/>
      <w:sz w:val="21"/>
      <w:szCs w:val="22"/>
      <w:lang w:val="en-US" w:eastAsia="zh-CN" w:bidi="ar-SA"/>
    </w:rPr>
  </w:style>
  <w:style w:type="paragraph" w:customStyle="1" w:styleId="8">
    <w:name w:val="正文_2_0"/>
    <w:basedOn w:val="9"/>
    <w:next w:val="11"/>
    <w:qFormat/>
    <w:uiPriority w:val="0"/>
    <w:pPr>
      <w:widowControl w:val="0"/>
      <w:jc w:val="both"/>
    </w:pPr>
    <w:rPr>
      <w:lang w:val="en-US" w:eastAsia="zh-CN" w:bidi="ar-SA"/>
    </w:rPr>
  </w:style>
  <w:style w:type="paragraph" w:customStyle="1" w:styleId="9">
    <w:name w:val="正文_3_0"/>
    <w:next w:val="10"/>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Default_0_0"/>
    <w:basedOn w:val="8"/>
    <w:qFormat/>
    <w:uiPriority w:val="0"/>
    <w:pPr>
      <w:autoSpaceDE w:val="0"/>
      <w:autoSpaceDN w:val="0"/>
      <w:adjustRightInd w:val="0"/>
    </w:pPr>
    <w:rPr>
      <w:color w:val="000000"/>
      <w:sz w:val="24"/>
      <w:szCs w:val="24"/>
    </w:rPr>
  </w:style>
  <w:style w:type="paragraph" w:customStyle="1" w:styleId="11">
    <w:name w:val="正文文本_2_0"/>
    <w:basedOn w:val="8"/>
    <w:next w:val="12"/>
    <w:qFormat/>
    <w:uiPriority w:val="0"/>
    <w:rPr>
      <w:rFonts w:eastAsia="仿宋_GB2312"/>
      <w:kern w:val="2"/>
      <w:sz w:val="28"/>
      <w:szCs w:val="30"/>
    </w:rPr>
  </w:style>
  <w:style w:type="paragraph" w:customStyle="1" w:styleId="12">
    <w:name w:val="正文文本 2_2"/>
    <w:basedOn w:val="8"/>
    <w:qFormat/>
    <w:uiPriority w:val="0"/>
    <w:pPr>
      <w:jc w:val="center"/>
      <w:outlineLvl w:val="0"/>
    </w:pPr>
    <w:rPr>
      <w:rFonts w:ascii="楷体_GB2312" w:eastAsia="仿宋_GB2312"/>
      <w:kern w:val="2"/>
      <w:sz w:val="30"/>
    </w:rPr>
  </w:style>
  <w:style w:type="paragraph" w:customStyle="1" w:styleId="13">
    <w:name w:val="无间隔_1"/>
    <w:basedOn w:val="4"/>
    <w:qFormat/>
    <w:uiPriority w:val="0"/>
    <w:pPr>
      <w:widowControl w:val="0"/>
      <w:spacing w:line="360" w:lineRule="auto"/>
      <w:ind w:firstLine="200" w:firstLineChars="200"/>
      <w:jc w:val="both"/>
    </w:pPr>
    <w:rPr>
      <w:rFonts w:cs="Calibri"/>
      <w:kern w:val="2"/>
      <w:sz w:val="21"/>
      <w:szCs w:val="22"/>
      <w:lang w:val="en-US" w:eastAsia="zh-CN" w:bidi="ar-SA"/>
    </w:rPr>
  </w:style>
  <w:style w:type="paragraph" w:customStyle="1" w:styleId="14">
    <w:name w:val="正文首行缩进_1"/>
    <w:basedOn w:val="15"/>
    <w:qFormat/>
    <w:uiPriority w:val="0"/>
    <w:pPr>
      <w:spacing w:line="312" w:lineRule="auto"/>
      <w:ind w:firstLine="420"/>
    </w:pPr>
    <w:rPr>
      <w:rFonts w:ascii="Times New Roman" w:hAnsi="Times New Roman" w:cs="Times New Roman"/>
    </w:rPr>
  </w:style>
  <w:style w:type="paragraph" w:customStyle="1" w:styleId="15">
    <w:name w:val="正文文本_1"/>
    <w:basedOn w:val="4"/>
    <w:next w:val="16"/>
    <w:qFormat/>
    <w:uiPriority w:val="0"/>
    <w:pPr>
      <w:widowControl/>
      <w:adjustRightInd w:val="0"/>
      <w:spacing w:before="100" w:beforeAutospacing="1" w:after="60" w:line="360" w:lineRule="atLeast"/>
      <w:ind w:left="72" w:leftChars="30" w:right="30" w:rightChars="30" w:firstLine="200" w:firstLineChars="200"/>
      <w:jc w:val="center"/>
    </w:pPr>
    <w:rPr>
      <w:kern w:val="0"/>
      <w:sz w:val="20"/>
      <w:szCs w:val="20"/>
    </w:rPr>
  </w:style>
  <w:style w:type="paragraph" w:customStyle="1" w:styleId="16">
    <w:name w:val="Default_1"/>
    <w:next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表格文字_0"/>
    <w:basedOn w:val="4"/>
    <w:qFormat/>
    <w:uiPriority w:val="0"/>
    <w:pPr>
      <w:adjustRightInd w:val="0"/>
      <w:spacing w:line="420" w:lineRule="atLeast"/>
      <w:jc w:val="left"/>
    </w:pPr>
    <w:rPr>
      <w:rFonts w:ascii="Times New Roman" w:hAnsi="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2025-02-26T04:40:00Z</dcterms:created>
  <dc:creator>杨彩红</dc:creator>
  <cp:lastModifiedBy>杨彩红</cp:lastModifiedBy>
  <dcterms:modified xsi:type="dcterms:W3CDTF">2025-02-26T04:42:18Z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438CAE0A123444AFB1115A523ACF6F24_11</vt:lpwstr>
  </property>
  <property fmtid="{D5CDD505-2E9C-101B-9397-08002B2CF9AE}" pid="4" name="KSOTemplateDocerSaveRecord">
    <vt:lpwstr>eyJoZGlkIjoiNDFhOTljNDAyYzYyMWVhZmM3MWViNjlmNjFiYWQzMTkiLCJ1c2VySWQiOiI2MzAzNjcwMDcifQ==</vt:lpwstr>
  </property>
</Properties>
</file>