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B7039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河南</w:t>
      </w:r>
      <w:r>
        <w:rPr>
          <w:rFonts w:hint="eastAsia"/>
          <w:sz w:val="28"/>
          <w:szCs w:val="36"/>
          <w:lang w:eastAsia="zh-CN"/>
        </w:rPr>
        <w:t>鹏玖</w:t>
      </w:r>
      <w:r>
        <w:rPr>
          <w:rFonts w:hint="eastAsia"/>
          <w:sz w:val="28"/>
          <w:szCs w:val="36"/>
        </w:rPr>
        <w:t>建筑工程有限公司</w:t>
      </w:r>
    </w:p>
    <w:p w14:paraId="22C02F98">
      <w:pPr>
        <w:spacing w:line="360" w:lineRule="auto"/>
        <w:rPr>
          <w:rFonts w:hint="eastAsia"/>
          <w:sz w:val="28"/>
          <w:szCs w:val="36"/>
        </w:rPr>
      </w:pPr>
      <w:r>
        <w:drawing>
          <wp:inline distT="0" distB="0" distL="114300" distR="114300">
            <wp:extent cx="4095750" cy="3781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79DBF">
      <w:pPr>
        <w:spacing w:line="360" w:lineRule="auto"/>
        <w:rPr>
          <w:rFonts w:hint="eastAsia"/>
          <w:sz w:val="28"/>
          <w:szCs w:val="36"/>
        </w:rPr>
      </w:pPr>
    </w:p>
    <w:p w14:paraId="712CF6EB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河南泰鹰建筑工程</w:t>
      </w:r>
      <w:r>
        <w:rPr>
          <w:rFonts w:hint="eastAsia"/>
          <w:sz w:val="28"/>
          <w:szCs w:val="36"/>
        </w:rPr>
        <w:t>有限公司</w:t>
      </w:r>
      <w:r>
        <w:rPr>
          <w:rFonts w:hint="eastAsia"/>
          <w:sz w:val="28"/>
          <w:szCs w:val="36"/>
          <w:lang w:eastAsia="zh-CN"/>
        </w:rPr>
        <w:t>（无）</w:t>
      </w:r>
    </w:p>
    <w:p w14:paraId="21AD744D">
      <w:pPr>
        <w:spacing w:line="360" w:lineRule="auto"/>
        <w:rPr>
          <w:rFonts w:hint="eastAsia"/>
          <w:sz w:val="28"/>
          <w:szCs w:val="36"/>
        </w:rPr>
      </w:pPr>
    </w:p>
    <w:p w14:paraId="68BDCA96">
      <w:pPr>
        <w:spacing w:line="360" w:lineRule="auto"/>
      </w:pPr>
      <w:r>
        <w:rPr>
          <w:rFonts w:hint="eastAsia"/>
          <w:sz w:val="28"/>
          <w:szCs w:val="36"/>
        </w:rPr>
        <w:t>河南</w:t>
      </w:r>
      <w:r>
        <w:rPr>
          <w:rFonts w:hint="eastAsia"/>
          <w:sz w:val="28"/>
          <w:szCs w:val="36"/>
          <w:lang w:eastAsia="zh-CN"/>
        </w:rPr>
        <w:t>晟亚</w:t>
      </w:r>
      <w:bookmarkStart w:id="0" w:name="_GoBack"/>
      <w:bookmarkEnd w:id="0"/>
      <w:r>
        <w:rPr>
          <w:rFonts w:hint="eastAsia"/>
          <w:sz w:val="28"/>
          <w:szCs w:val="36"/>
        </w:rPr>
        <w:t>建筑工程有限公司</w:t>
      </w:r>
      <w:r>
        <w:rPr>
          <w:rFonts w:hint="eastAsia"/>
          <w:sz w:val="28"/>
          <w:szCs w:val="36"/>
          <w:lang w:eastAsia="zh-CN"/>
        </w:rPr>
        <w:t>（无）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EDF122A"/>
    <w:rsid w:val="1FFB7497"/>
    <w:rsid w:val="334224E1"/>
    <w:rsid w:val="3E7128F4"/>
    <w:rsid w:val="479E2608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4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