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ACF82">
      <w:pPr>
        <w:pStyle w:val="8"/>
        <w:widowControl/>
        <w:spacing w:beforeAutospacing="0" w:afterAutospacing="0" w:line="504" w:lineRule="atLeast"/>
        <w:ind w:right="120" w:firstLine="360"/>
        <w:rPr>
          <w:rFonts w:hint="default" w:asciiTheme="minorEastAsia" w:hAnsiTheme="minorEastAsia" w:eastAsiaTheme="minorEastAsia" w:cstheme="minorEastAsia"/>
          <w:b w:val="0"/>
          <w:bCs w:val="0"/>
          <w:color w:val="000000"/>
          <w:sz w:val="24"/>
          <w:szCs w:val="24"/>
        </w:rPr>
      </w:pPr>
      <w:r>
        <w:rPr>
          <w:rFonts w:asciiTheme="minorEastAsia" w:hAnsiTheme="minorEastAsia" w:eastAsiaTheme="minorEastAsia" w:cstheme="minorEastAsia"/>
          <w:b w:val="0"/>
          <w:bCs w:val="0"/>
          <w:color w:val="000000"/>
          <w:sz w:val="24"/>
          <w:szCs w:val="24"/>
        </w:rPr>
        <w:t>三门峡市陕州区2025年中央水库移民扶持基金预算项目三标段（项目编号：陕州公开采购-2025-17、SZGZ[2025]130-GC021）于2025年8月15日在三门峡市陕州区公共资源交易中心依法进行公开开标、评标后，评标委员会按照招标文件规定的评标标准和方法进行了评审，现将本次招标的评标结果公示如下：</w:t>
      </w:r>
    </w:p>
    <w:p w14:paraId="7858ED7E">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一、中标候选人</w:t>
      </w:r>
    </w:p>
    <w:tbl>
      <w:tblPr>
        <w:tblStyle w:val="12"/>
        <w:tblW w:w="9423" w:type="dxa"/>
        <w:jc w:val="center"/>
        <w:tblLayout w:type="autofit"/>
        <w:tblCellMar>
          <w:top w:w="15" w:type="dxa"/>
          <w:left w:w="15" w:type="dxa"/>
          <w:bottom w:w="15" w:type="dxa"/>
          <w:right w:w="15" w:type="dxa"/>
        </w:tblCellMar>
      </w:tblPr>
      <w:tblGrid>
        <w:gridCol w:w="1811"/>
        <w:gridCol w:w="2537"/>
        <w:gridCol w:w="2537"/>
        <w:gridCol w:w="2538"/>
      </w:tblGrid>
      <w:tr w14:paraId="02FBAD57">
        <w:tblPrEx>
          <w:tblCellMar>
            <w:top w:w="15" w:type="dxa"/>
            <w:left w:w="15" w:type="dxa"/>
            <w:bottom w:w="15" w:type="dxa"/>
            <w:right w:w="15" w:type="dxa"/>
          </w:tblCellMar>
        </w:tblPrEx>
        <w:trPr>
          <w:trHeight w:val="492" w:hRule="atLeast"/>
          <w:jc w:val="center"/>
        </w:trPr>
        <w:tc>
          <w:tcPr>
            <w:tcW w:w="1811"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2DD4953D">
            <w:pPr>
              <w:pStyle w:val="11"/>
              <w:widowControl/>
              <w:spacing w:beforeAutospacing="0" w:afterAutospacing="0" w:line="240" w:lineRule="atLeast"/>
              <w:rPr>
                <w:rFonts w:asciiTheme="minorEastAsia" w:hAnsiTheme="minorEastAsia" w:cstheme="minorEastAsia"/>
              </w:rPr>
            </w:pPr>
            <w:r>
              <w:rPr>
                <w:rFonts w:hint="eastAsia" w:asciiTheme="minorEastAsia" w:hAnsiTheme="minorEastAsia" w:cstheme="minorEastAsia"/>
              </w:rPr>
              <w:t> </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4E8304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第一名</w:t>
            </w:r>
          </w:p>
        </w:tc>
        <w:tc>
          <w:tcPr>
            <w:tcW w:w="253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968331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第二名</w:t>
            </w:r>
          </w:p>
        </w:tc>
        <w:tc>
          <w:tcPr>
            <w:tcW w:w="253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3D176CA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第三名</w:t>
            </w:r>
          </w:p>
        </w:tc>
      </w:tr>
      <w:tr w14:paraId="7E8C550A">
        <w:tblPrEx>
          <w:tblCellMar>
            <w:top w:w="15" w:type="dxa"/>
            <w:left w:w="15" w:type="dxa"/>
            <w:bottom w:w="15" w:type="dxa"/>
            <w:right w:w="15" w:type="dxa"/>
          </w:tblCellMar>
        </w:tblPrEx>
        <w:trPr>
          <w:trHeight w:val="471"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6A17C66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中标候选人名称</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80EEBC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河南赛兴建筑工程有限公司</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561342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C4D519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森大环境建设有限公司</w:t>
            </w:r>
          </w:p>
        </w:tc>
      </w:tr>
      <w:tr w14:paraId="4A491845">
        <w:tblPrEx>
          <w:tblCellMar>
            <w:top w:w="15" w:type="dxa"/>
            <w:left w:w="15" w:type="dxa"/>
            <w:bottom w:w="15" w:type="dxa"/>
            <w:right w:w="15" w:type="dxa"/>
          </w:tblCellMar>
        </w:tblPrEx>
        <w:trPr>
          <w:trHeight w:val="856"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162EB83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投标报价（元）</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D02999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1246374.31</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47AA7E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1283284.24</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6ED27F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1284795.95</w:t>
            </w:r>
          </w:p>
        </w:tc>
      </w:tr>
      <w:tr w14:paraId="2D7FDA0B">
        <w:tblPrEx>
          <w:tblCellMar>
            <w:top w:w="15" w:type="dxa"/>
            <w:left w:w="15" w:type="dxa"/>
            <w:bottom w:w="15" w:type="dxa"/>
            <w:right w:w="15" w:type="dxa"/>
          </w:tblCellMar>
        </w:tblPrEx>
        <w:trPr>
          <w:trHeight w:val="405"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3E452E0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项目经理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09F40C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陈黎静</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C57012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曹华恒</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36ED51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王帅</w:t>
            </w:r>
          </w:p>
        </w:tc>
      </w:tr>
      <w:tr w14:paraId="7B1F6746">
        <w:tblPrEx>
          <w:tblCellMar>
            <w:top w:w="15" w:type="dxa"/>
            <w:left w:w="15" w:type="dxa"/>
            <w:bottom w:w="15" w:type="dxa"/>
            <w:right w:w="15" w:type="dxa"/>
          </w:tblCellMar>
        </w:tblPrEx>
        <w:trPr>
          <w:trHeight w:val="90"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2A540F2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质量要求</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CC2F6A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达到国家现行建设工程施工验收规范合格标准</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48063C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达到国家现行建设工程施工验收规范合格标准</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F63A24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达到国家现行建设工程施工验收规范合格标准</w:t>
            </w:r>
          </w:p>
        </w:tc>
      </w:tr>
      <w:tr w14:paraId="2ED001F2">
        <w:tblPrEx>
          <w:tblCellMar>
            <w:top w:w="15" w:type="dxa"/>
            <w:left w:w="15" w:type="dxa"/>
            <w:bottom w:w="15" w:type="dxa"/>
            <w:right w:w="15" w:type="dxa"/>
          </w:tblCellMar>
        </w:tblPrEx>
        <w:trPr>
          <w:trHeight w:val="532" w:hRule="atLeast"/>
          <w:jc w:val="center"/>
        </w:trPr>
        <w:tc>
          <w:tcPr>
            <w:tcW w:w="1811"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B724B3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计划工期</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B057B6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60日历天</w:t>
            </w:r>
          </w:p>
        </w:tc>
        <w:tc>
          <w:tcPr>
            <w:tcW w:w="253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9EA30C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60日历天</w:t>
            </w:r>
          </w:p>
        </w:tc>
        <w:tc>
          <w:tcPr>
            <w:tcW w:w="253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176648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60日历天</w:t>
            </w:r>
          </w:p>
        </w:tc>
      </w:tr>
    </w:tbl>
    <w:p w14:paraId="1F7A2224">
      <w:pPr>
        <w:pStyle w:val="11"/>
        <w:widowControl/>
        <w:spacing w:beforeAutospacing="0" w:afterAutospacing="0" w:line="240" w:lineRule="atLeast"/>
        <w:ind w:firstLine="204"/>
        <w:jc w:val="both"/>
        <w:rPr>
          <w:rFonts w:asciiTheme="minorEastAsia" w:hAnsiTheme="minorEastAsia" w:cstheme="minorEastAsia"/>
          <w:color w:val="333333"/>
        </w:rPr>
      </w:pPr>
      <w:r>
        <w:rPr>
          <w:rFonts w:hint="eastAsia" w:asciiTheme="minorEastAsia" w:hAnsiTheme="minorEastAsia" w:cstheme="minorEastAsia"/>
          <w:color w:val="000000"/>
        </w:rPr>
        <w:t>1.1中标候选人项目管理人员情况</w:t>
      </w:r>
    </w:p>
    <w:tbl>
      <w:tblPr>
        <w:tblStyle w:val="12"/>
        <w:tblW w:w="960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82"/>
        <w:gridCol w:w="1608"/>
        <w:gridCol w:w="1560"/>
        <w:gridCol w:w="1821"/>
        <w:gridCol w:w="2835"/>
      </w:tblGrid>
      <w:tr w14:paraId="108E59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2" w:hRule="atLeast"/>
          <w:jc w:val="center"/>
        </w:trPr>
        <w:tc>
          <w:tcPr>
            <w:tcW w:w="178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53A708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中标候选人名称</w:t>
            </w:r>
          </w:p>
        </w:tc>
        <w:tc>
          <w:tcPr>
            <w:tcW w:w="160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6C3BAF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姓名</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E0FB39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职务</w:t>
            </w:r>
          </w:p>
        </w:tc>
        <w:tc>
          <w:tcPr>
            <w:tcW w:w="182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EFAD3C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职业资格证书</w:t>
            </w:r>
          </w:p>
        </w:tc>
        <w:tc>
          <w:tcPr>
            <w:tcW w:w="283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F4AF47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证书编号</w:t>
            </w:r>
          </w:p>
        </w:tc>
      </w:tr>
      <w:tr w14:paraId="3C4A6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7"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A443C4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河南赛兴建筑工程有限公司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58AC82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陈黎静</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46C701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8DDF32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BC3D79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豫241171710790</w:t>
            </w:r>
          </w:p>
        </w:tc>
      </w:tr>
      <w:tr w14:paraId="46A34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1C68F3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A4C3A3D">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rPr>
              <w:t>曹华恒</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AB02A07">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shd w:val="clear" w:color="auto" w:fill="FFFFFF"/>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0D7F41B">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shd w:val="clear" w:color="auto" w:fill="FFFFFF"/>
                <w:lang w:val="en-US" w:eastAsia="zh-CN"/>
              </w:rPr>
              <w:t>一</w:t>
            </w:r>
            <w:r>
              <w:rPr>
                <w:rFonts w:hint="eastAsia" w:asciiTheme="minorEastAsia" w:hAnsiTheme="minorEastAsia" w:cstheme="minorEastAsia"/>
                <w:shd w:val="clear" w:color="auto" w:fill="FFFFFF"/>
              </w:rPr>
              <w:t>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6C8DB0E">
            <w:pPr>
              <w:pStyle w:val="11"/>
              <w:widowControl/>
              <w:shd w:val="clear" w:color="auto" w:fill="FFFFFF"/>
              <w:spacing w:beforeAutospacing="0" w:afterAutospacing="0"/>
              <w:jc w:val="center"/>
              <w:rPr>
                <w:rFonts w:asciiTheme="minorEastAsia" w:hAnsiTheme="minorEastAsia" w:cstheme="minorEastAsia"/>
              </w:rPr>
            </w:pPr>
            <w:r>
              <w:rPr>
                <w:rFonts w:hint="eastAsia" w:asciiTheme="minorEastAsia" w:hAnsiTheme="minorEastAsia" w:cstheme="minorEastAsia"/>
              </w:rPr>
              <w:t>豫1412024202500581</w:t>
            </w:r>
          </w:p>
        </w:tc>
      </w:tr>
      <w:tr w14:paraId="556EA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1" w:hRule="atLeast"/>
          <w:jc w:val="center"/>
        </w:trPr>
        <w:tc>
          <w:tcPr>
            <w:tcW w:w="178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6B1FBF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森大环境建设有限公司</w:t>
            </w:r>
          </w:p>
        </w:tc>
        <w:tc>
          <w:tcPr>
            <w:tcW w:w="160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FDCC05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王帅</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8B1DBC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项目经理</w:t>
            </w:r>
          </w:p>
        </w:tc>
        <w:tc>
          <w:tcPr>
            <w:tcW w:w="182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C082BA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二级建造师</w:t>
            </w:r>
          </w:p>
        </w:tc>
        <w:tc>
          <w:tcPr>
            <w:tcW w:w="283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5F3EFA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豫241171713658</w:t>
            </w:r>
          </w:p>
        </w:tc>
      </w:tr>
    </w:tbl>
    <w:p w14:paraId="2F6C2172">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1.2中标候选人企业业绩</w:t>
      </w:r>
    </w:p>
    <w:tbl>
      <w:tblPr>
        <w:tblStyle w:val="12"/>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29"/>
        <w:gridCol w:w="3038"/>
        <w:gridCol w:w="1890"/>
        <w:gridCol w:w="1600"/>
        <w:gridCol w:w="1560"/>
      </w:tblGrid>
      <w:tr w14:paraId="51821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E2348C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71D7FF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17B672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9058D4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206C5B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合同金额（元）</w:t>
            </w:r>
          </w:p>
        </w:tc>
      </w:tr>
      <w:tr w14:paraId="2A66E7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531E9770">
            <w:pPr>
              <w:pStyle w:val="11"/>
              <w:widowControl/>
              <w:spacing w:beforeAutospacing="0" w:afterAutospacing="0" w:line="240" w:lineRule="atLeast"/>
              <w:jc w:val="both"/>
              <w:rPr>
                <w:rFonts w:asciiTheme="minorEastAsia" w:hAnsiTheme="minorEastAsia" w:cstheme="minorEastAsia"/>
              </w:rPr>
            </w:pPr>
            <w:r>
              <w:rPr>
                <w:rFonts w:hint="eastAsia" w:asciiTheme="minorEastAsia" w:hAnsiTheme="minorEastAsia" w:cstheme="minorEastAsia"/>
              </w:rPr>
              <w:t>河南赛兴建筑工程有限公司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CEDE31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2017年度淇滨区大河涧乡谭裕至河口旅游扶贫道路建设项目修复</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461A60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鹤壁市淇滨区大河涧乡人民政府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397833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2022年3月1日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136F94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248808.80</w:t>
            </w:r>
          </w:p>
        </w:tc>
      </w:tr>
      <w:tr w14:paraId="78CE1E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6C6AF28E">
            <w:pPr>
              <w:rPr>
                <w:rFonts w:asciiTheme="minorEastAsia" w:hAnsiTheme="minorEastAsia" w:cstheme="minorEastAsia"/>
                <w:sz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9021D9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2015年度大河涧乡马横岭村整村推进项目修复</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5080B5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鹤壁市淇滨区大河涧乡人民政府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AF6EB5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highlight w:val="none"/>
              </w:rPr>
              <w:t>2022年3月1日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5909F7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492231.98</w:t>
            </w:r>
          </w:p>
        </w:tc>
      </w:tr>
      <w:tr w14:paraId="3A111B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7663DBEA">
            <w:pPr>
              <w:rPr>
                <w:rFonts w:asciiTheme="minorEastAsia" w:hAnsiTheme="minorEastAsia" w:cstheme="minorEastAsia"/>
                <w:sz w:val="24"/>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F653E5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西平县2023年农村通组入户道路硬化建设项目施工合同书(第五标段)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AA7CF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西平县乡村振兴局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86CDFF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2023年9月7日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933E83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485705.08</w:t>
            </w:r>
          </w:p>
        </w:tc>
      </w:tr>
      <w:tr w14:paraId="1AB9ED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7" w:hRule="atLeast"/>
          <w:jc w:val="center"/>
        </w:trPr>
        <w:tc>
          <w:tcPr>
            <w:tcW w:w="1829" w:type="dxa"/>
            <w:vMerge w:val="continue"/>
            <w:tcBorders>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5FF21B6D">
            <w:pPr>
              <w:rPr>
                <w:rFonts w:asciiTheme="minorEastAsia" w:hAnsiTheme="minorEastAsia" w:cstheme="minorEastAsia"/>
                <w:sz w:val="24"/>
              </w:rPr>
            </w:pPr>
          </w:p>
        </w:tc>
        <w:tc>
          <w:tcPr>
            <w:tcW w:w="3038"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0B2AC3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2023年山城区石林镇施古道村村组道路项目（二次招标）</w:t>
            </w:r>
          </w:p>
        </w:tc>
        <w:tc>
          <w:tcPr>
            <w:tcW w:w="1890"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839AB8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鹤壁市石林镇人民政府</w:t>
            </w:r>
          </w:p>
        </w:tc>
        <w:tc>
          <w:tcPr>
            <w:tcW w:w="1600"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7C2B174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2023年9月26日</w:t>
            </w:r>
          </w:p>
        </w:tc>
        <w:tc>
          <w:tcPr>
            <w:tcW w:w="1560"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1699D21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485680</w:t>
            </w:r>
          </w:p>
        </w:tc>
      </w:tr>
      <w:tr w14:paraId="665D1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F303B9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0193C6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武江区龙归镇农村村内道路提升改造工程施工</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701374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韶关市武江区龙归镇人民政府</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117E05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2022年5月30日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F71C38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8352763.00</w:t>
            </w:r>
          </w:p>
        </w:tc>
      </w:tr>
      <w:tr w14:paraId="5BFE5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130D83E">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F2EBCE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丰县顺河镇2022年农村公路提档升级工程</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F135A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丰县顺河镇人民政府</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E8DAAE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2022年8月24日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9ACC37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7425146.24</w:t>
            </w:r>
          </w:p>
        </w:tc>
      </w:tr>
      <w:tr w14:paraId="12115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020A25A">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8DAE80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新密市交通运输局S317线新郑五里堡至新密来集镇段路面改造工程施工及监理项目施工一标段</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F79425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新密市交通运输局</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783D16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2023年2月7日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621682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34612735.21</w:t>
            </w:r>
          </w:p>
        </w:tc>
      </w:tr>
      <w:tr w14:paraId="105A80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D5B00BC">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FC48D8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2023年正镶白旗农村牧区公路建设工程施工SG-24</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A74522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正镶白旗交通运输局</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ABEF5B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2023年8月1日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57BE20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5710666</w:t>
            </w:r>
          </w:p>
        </w:tc>
      </w:tr>
      <w:tr w14:paraId="1B9A7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6A01F0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森大环境建设有限公司</w:t>
            </w: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ED422A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洛阳市孟津区麻屯镇下河村村道工程项目</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1FAB44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洛阳市孟津区麻屯镇下河村村民委员会</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B998C2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2023年9月8日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140951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582000.00</w:t>
            </w:r>
          </w:p>
        </w:tc>
      </w:tr>
      <w:tr w14:paraId="6011D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564A1E4">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CF3847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洛阳市孟津区送庄镇人民政府洛阳市孟津区省级美丽乡村重点县(区)送庄镇项目-西山头村</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09DFED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洛阳市孟津区送庄镇人民政府</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5B3939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2023年8月8日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6E8D51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3214195.17</w:t>
            </w:r>
          </w:p>
        </w:tc>
      </w:tr>
      <w:tr w14:paraId="3CD00A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2AB29D7">
            <w:pPr>
              <w:pStyle w:val="11"/>
              <w:widowControl/>
              <w:spacing w:beforeAutospacing="0" w:afterAutospacing="0" w:line="240" w:lineRule="atLeast"/>
              <w:jc w:val="center"/>
              <w:rPr>
                <w:rFonts w:asciiTheme="minorEastAsia" w:hAnsiTheme="minorEastAsia" w:cstheme="minorEastAsia"/>
              </w:rPr>
            </w:pPr>
          </w:p>
        </w:tc>
        <w:tc>
          <w:tcPr>
            <w:tcW w:w="303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B79559E">
            <w:pPr>
              <w:pStyle w:val="11"/>
              <w:widowControl/>
              <w:spacing w:beforeAutospacing="0" w:afterAutospacing="0" w:line="240" w:lineRule="atLeast"/>
              <w:jc w:val="both"/>
              <w:rPr>
                <w:rFonts w:asciiTheme="minorEastAsia" w:hAnsiTheme="minorEastAsia" w:cstheme="minorEastAsia"/>
              </w:rPr>
            </w:pPr>
            <w:r>
              <w:rPr>
                <w:rFonts w:hint="eastAsia" w:asciiTheme="minorEastAsia" w:hAnsiTheme="minorEastAsia" w:cstheme="minorEastAsia"/>
              </w:rPr>
              <w:t>洛阳市洛龙区学府街道办事处田山村乡村振兴项目一标</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F3BB4A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洛阳市洛龙区学府街道办事处</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DBFC0B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2022年1月20日</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CBB54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1372000.00</w:t>
            </w:r>
          </w:p>
        </w:tc>
      </w:tr>
    </w:tbl>
    <w:p w14:paraId="47C633B4">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1.3中标候选人项目经理业绩</w:t>
      </w:r>
    </w:p>
    <w:tbl>
      <w:tblPr>
        <w:tblStyle w:val="12"/>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29"/>
        <w:gridCol w:w="3038"/>
        <w:gridCol w:w="1890"/>
        <w:gridCol w:w="1600"/>
        <w:gridCol w:w="1560"/>
      </w:tblGrid>
      <w:tr w14:paraId="210676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3" w:hRule="atLeast"/>
          <w:jc w:val="center"/>
        </w:trPr>
        <w:tc>
          <w:tcPr>
            <w:tcW w:w="1829"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D3189D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中标候选人名称</w:t>
            </w:r>
          </w:p>
        </w:tc>
        <w:tc>
          <w:tcPr>
            <w:tcW w:w="303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E94813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工程名称</w:t>
            </w:r>
          </w:p>
        </w:tc>
        <w:tc>
          <w:tcPr>
            <w:tcW w:w="189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186135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建设单位</w:t>
            </w:r>
          </w:p>
        </w:tc>
        <w:tc>
          <w:tcPr>
            <w:tcW w:w="160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93CEE4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合同签订时间</w:t>
            </w:r>
          </w:p>
        </w:tc>
        <w:tc>
          <w:tcPr>
            <w:tcW w:w="15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421FDE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合同金额（元）</w:t>
            </w:r>
          </w:p>
        </w:tc>
      </w:tr>
      <w:tr w14:paraId="7CC0B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62BA828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河南赛兴建筑工程有限公司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76B807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2021年淇滨区大河涧乡马横村村组道路项目修复</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F48DA3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鹤壁市淇滨区大河涧乡人民政府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DDA73E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2022年4月8日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B982A3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1779783.32</w:t>
            </w:r>
          </w:p>
        </w:tc>
      </w:tr>
      <w:tr w14:paraId="6D9F5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5CA8AF4E">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9AE2E5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市政广场等重要活动场所风毁、水毁修补项目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9C9B5A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河南淇兴城市投资建设开发有限公司</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C8A4EF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2023年1月10日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5403E9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3292491.95</w:t>
            </w:r>
          </w:p>
        </w:tc>
      </w:tr>
      <w:tr w14:paraId="6893CB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4B821DB3">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BA1A7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三门峡陕州区先进制造业开发区（原三门峡市陕州区产业集聚区）园区道路提升改造工程项目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CCC6AC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三门峡市陕州区产业集聚区管理委员会</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4820D9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2023年3月29日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521832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5380053.18</w:t>
            </w:r>
          </w:p>
        </w:tc>
      </w:tr>
      <w:tr w14:paraId="4D1E3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29"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6EE04707">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41B698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2022年西平农村人居环境整治和小型公益性基础设施项目25标段</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87EAFA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西平县乡村振兴局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34DE16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2022年9月22日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F6727B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654106.62</w:t>
            </w:r>
          </w:p>
        </w:tc>
      </w:tr>
      <w:tr w14:paraId="0AC3FF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restart"/>
            <w:tcBorders>
              <w:top w:val="nil"/>
              <w:left w:val="single" w:color="auto" w:sz="8" w:space="0"/>
              <w:right w:val="single" w:color="auto" w:sz="8" w:space="0"/>
            </w:tcBorders>
            <w:shd w:val="clear" w:color="auto" w:fill="auto"/>
            <w:tcMar>
              <w:top w:w="0" w:type="dxa"/>
              <w:left w:w="0" w:type="dxa"/>
              <w:bottom w:w="0" w:type="dxa"/>
              <w:right w:w="0" w:type="dxa"/>
            </w:tcMar>
            <w:vAlign w:val="center"/>
          </w:tcPr>
          <w:p w14:paraId="53E851C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80F1F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嵩县天池山景区基础设施提升改造项目公路提升工程</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6F6D48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国有嵩县王莽寨林场</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7EDFD3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2022年10月20日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995906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19333070.65</w:t>
            </w:r>
          </w:p>
        </w:tc>
      </w:tr>
      <w:tr w14:paraId="7483DE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left w:val="single" w:color="auto" w:sz="8" w:space="0"/>
              <w:right w:val="single" w:color="auto" w:sz="8" w:space="0"/>
            </w:tcBorders>
            <w:shd w:val="clear" w:color="auto" w:fill="auto"/>
            <w:tcMar>
              <w:top w:w="0" w:type="dxa"/>
              <w:left w:w="0" w:type="dxa"/>
              <w:bottom w:w="0" w:type="dxa"/>
              <w:right w:w="0" w:type="dxa"/>
            </w:tcMar>
            <w:vAlign w:val="center"/>
          </w:tcPr>
          <w:p w14:paraId="12106215">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1A917DA">
            <w:pPr>
              <w:pStyle w:val="11"/>
              <w:widowControl/>
              <w:spacing w:beforeAutospacing="0" w:afterAutospacing="0" w:line="240" w:lineRule="atLeast"/>
              <w:jc w:val="center"/>
              <w:rPr>
                <w:rFonts w:asciiTheme="minorEastAsia" w:hAnsiTheme="minorEastAsia" w:cstheme="minorEastAsia"/>
                <w:highlight w:val="none"/>
              </w:rPr>
            </w:pPr>
            <w:r>
              <w:rPr>
                <w:rFonts w:hint="eastAsia" w:asciiTheme="minorEastAsia" w:hAnsiTheme="minorEastAsia" w:cstheme="minorEastAsia"/>
                <w:highlight w:val="none"/>
              </w:rPr>
              <w:t>新乡市牧野区C116新王线X017—尚湾村东改建工程</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E2E2C0B">
            <w:pPr>
              <w:pStyle w:val="11"/>
              <w:widowControl/>
              <w:spacing w:beforeAutospacing="0" w:afterAutospacing="0" w:line="240" w:lineRule="atLeast"/>
              <w:jc w:val="center"/>
              <w:rPr>
                <w:rFonts w:asciiTheme="minorEastAsia" w:hAnsiTheme="minorEastAsia" w:cstheme="minorEastAsia"/>
                <w:highlight w:val="none"/>
              </w:rPr>
            </w:pPr>
            <w:r>
              <w:rPr>
                <w:rFonts w:hint="eastAsia" w:asciiTheme="minorEastAsia" w:hAnsiTheme="minorEastAsia" w:cstheme="minorEastAsia"/>
                <w:highlight w:val="none"/>
              </w:rPr>
              <w:t>新乡市牧野区王村镇尚湾村村民委员会</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F701A4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2024年6月7日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8B1C14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highlight w:val="none"/>
              </w:rPr>
              <w:t>593386.25</w:t>
            </w:r>
          </w:p>
        </w:tc>
      </w:tr>
      <w:tr w14:paraId="73C87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16" w:hRule="atLeast"/>
          <w:jc w:val="center"/>
        </w:trPr>
        <w:tc>
          <w:tcPr>
            <w:tcW w:w="1829" w:type="dxa"/>
            <w:vMerge w:val="continue"/>
            <w:tcBorders>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7C69A27">
            <w:pPr>
              <w:pStyle w:val="11"/>
              <w:widowControl/>
              <w:spacing w:beforeAutospacing="0" w:afterAutospacing="0" w:line="240" w:lineRule="atLeast"/>
              <w:jc w:val="center"/>
              <w:rPr>
                <w:rFonts w:asciiTheme="minorEastAsia" w:hAnsiTheme="minorEastAsia" w:cstheme="minorEastAsia"/>
              </w:rPr>
            </w:pP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6F636D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义马市全域乡村振兴道路提质改造项目（第一标段苗元社区）</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E29FA0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义马市交通运输局</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C05422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2024年12月4日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3B527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4094290.18</w:t>
            </w:r>
          </w:p>
        </w:tc>
      </w:tr>
      <w:tr w14:paraId="4C439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6" w:hRule="atLeast"/>
          <w:jc w:val="center"/>
        </w:trPr>
        <w:tc>
          <w:tcPr>
            <w:tcW w:w="182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B3A0D3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森大环境建设有限公司</w:t>
            </w:r>
          </w:p>
        </w:tc>
        <w:tc>
          <w:tcPr>
            <w:tcW w:w="303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BD6B6B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洛阳市瀍河回族区白马寺镇人民政府白马寺镇牡丹鲜切花工厂化生产基地(一期)项目</w:t>
            </w:r>
          </w:p>
        </w:tc>
        <w:tc>
          <w:tcPr>
            <w:tcW w:w="189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48B54F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洛阳市瀍河回族区白马寺镇人民政府</w:t>
            </w:r>
          </w:p>
        </w:tc>
        <w:tc>
          <w:tcPr>
            <w:tcW w:w="160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F691D3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2023年4月14日</w:t>
            </w:r>
          </w:p>
        </w:tc>
        <w:tc>
          <w:tcPr>
            <w:tcW w:w="15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81E34B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3720808.00</w:t>
            </w:r>
          </w:p>
        </w:tc>
      </w:tr>
    </w:tbl>
    <w:p w14:paraId="143F43D0">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 </w:t>
      </w:r>
    </w:p>
    <w:p w14:paraId="4FD7DDCA">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二、中标候选人响应招标文件要求的资格能力条件</w:t>
      </w:r>
    </w:p>
    <w:p w14:paraId="3E851764">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2.1招标文件要求的资格能力条件</w:t>
      </w:r>
    </w:p>
    <w:tbl>
      <w:tblPr>
        <w:tblStyle w:val="12"/>
        <w:tblW w:w="93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2"/>
        <w:gridCol w:w="8587"/>
      </w:tblGrid>
      <w:tr w14:paraId="2844A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7"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DEC7F0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序号</w:t>
            </w:r>
          </w:p>
        </w:tc>
        <w:tc>
          <w:tcPr>
            <w:tcW w:w="858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06F421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资格能力条件</w:t>
            </w:r>
          </w:p>
        </w:tc>
      </w:tr>
      <w:tr w14:paraId="571265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7C70CA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1</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C1D6952">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投标人须具备独立法人资格，持有合法有效的营业执照；</w:t>
            </w:r>
          </w:p>
        </w:tc>
      </w:tr>
      <w:tr w14:paraId="2E723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2A93C4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2</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AFFDF37">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 xml:space="preserve">投标人应具有公路工程施工总承包叁级及以上资质或市政公用工程施工总承包叁级及以上资质；且具有有效的安全生产许可证； </w:t>
            </w:r>
          </w:p>
        </w:tc>
      </w:tr>
      <w:tr w14:paraId="41D2B4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00"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6D4A3D4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3</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ADF3FD1">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拟派项目经理需具备</w:t>
            </w:r>
            <w:r>
              <w:rPr>
                <w:rFonts w:hint="eastAsia" w:asciiTheme="minorEastAsia" w:hAnsiTheme="minorEastAsia" w:cstheme="minorEastAsia"/>
              </w:rPr>
              <w:t>具有相关专业</w:t>
            </w:r>
            <w:r>
              <w:rPr>
                <w:rFonts w:hint="eastAsia" w:asciiTheme="minorEastAsia" w:hAnsiTheme="minorEastAsia" w:cstheme="minorEastAsia"/>
                <w:lang w:val="zh-TW"/>
              </w:rPr>
              <w:t>贰级及以上注册证书、出具本单位缴纳的养老保险证明，并已取得安全生产考核合格证（在有效期内）,由投标单位自行出具的拟派项目经理无在建项目的证明；</w:t>
            </w:r>
          </w:p>
        </w:tc>
      </w:tr>
      <w:tr w14:paraId="2B028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42D3787">
            <w:pPr>
              <w:pStyle w:val="11"/>
              <w:widowControl/>
              <w:spacing w:beforeAutospacing="0" w:afterAutospacing="0" w:line="500" w:lineRule="atLeast"/>
              <w:jc w:val="center"/>
              <w:rPr>
                <w:rFonts w:asciiTheme="minorEastAsia" w:hAnsiTheme="minorEastAsia" w:cstheme="minorEastAsia"/>
                <w:lang w:val="zh-TW"/>
              </w:rPr>
            </w:pPr>
            <w:r>
              <w:rPr>
                <w:rFonts w:hint="eastAsia" w:asciiTheme="minorEastAsia" w:hAnsiTheme="minorEastAsia" w:cstheme="minorEastAsia"/>
                <w:lang w:val="zh-TW"/>
              </w:rPr>
              <w:t>4</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F0555AB">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投标人（查询渠道：中国政府采购网www.ccgp.gov.cn），拒绝参与本项目采购活动。（提供“中国执行信息公开网”、“信用中国”和“中国政府采购网”网站的查询信息截图，截图显示查询时间，查询时间自本公告发布之日起，投标文件递交截止时间止）时间自公告发布之日起）；供网站的查询信息截图（查询时间自公告发布之日起）；</w:t>
            </w:r>
          </w:p>
        </w:tc>
      </w:tr>
      <w:tr w14:paraId="3D569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jc w:val="center"/>
        </w:trPr>
        <w:tc>
          <w:tcPr>
            <w:tcW w:w="762" w:type="dxa"/>
            <w:tcBorders>
              <w:top w:val="nil"/>
              <w:left w:val="single" w:color="auto" w:sz="8" w:space="0"/>
              <w:bottom w:val="outset" w:color="auto" w:sz="8" w:space="0"/>
              <w:right w:val="single" w:color="auto" w:sz="8" w:space="0"/>
            </w:tcBorders>
            <w:shd w:val="clear" w:color="auto" w:fill="auto"/>
            <w:tcMar>
              <w:top w:w="0" w:type="dxa"/>
              <w:left w:w="0" w:type="dxa"/>
              <w:bottom w:w="0" w:type="dxa"/>
              <w:right w:w="0" w:type="dxa"/>
            </w:tcMar>
            <w:vAlign w:val="center"/>
          </w:tcPr>
          <w:p w14:paraId="5DA83C4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5</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88BC43A">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5、其他要求：</w:t>
            </w:r>
          </w:p>
          <w:p w14:paraId="26A12ECA">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5.1、投标人提供无拖欠农民工工资行为的承诺书。</w:t>
            </w:r>
          </w:p>
          <w:p w14:paraId="3DA99016">
            <w:pPr>
              <w:pStyle w:val="11"/>
              <w:widowControl/>
              <w:spacing w:beforeAutospacing="0" w:afterAutospacing="0" w:line="500" w:lineRule="atLeast"/>
              <w:jc w:val="both"/>
              <w:rPr>
                <w:rFonts w:asciiTheme="minorEastAsia" w:hAnsiTheme="minorEastAsia" w:cstheme="minorEastAsia"/>
              </w:rPr>
            </w:pPr>
            <w:r>
              <w:rPr>
                <w:rFonts w:hint="eastAsia" w:asciiTheme="minorEastAsia" w:hAnsiTheme="minorEastAsia" w:cstheme="minorEastAsia"/>
                <w:lang w:val="zh-TW"/>
              </w:rPr>
              <w:t>5.2、投标人自行出具本单位无商业贿赂和不正当竞争行为承诺书；</w:t>
            </w:r>
          </w:p>
        </w:tc>
      </w:tr>
      <w:tr w14:paraId="60AD31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F23A25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6</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DC77244">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本次招标不接受联合体投标。投标人需提供非联合体承诺书。</w:t>
            </w:r>
          </w:p>
        </w:tc>
      </w:tr>
      <w:tr w14:paraId="18EE2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216ED6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7</w:t>
            </w:r>
          </w:p>
        </w:tc>
        <w:tc>
          <w:tcPr>
            <w:tcW w:w="858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5F27998">
            <w:pPr>
              <w:pStyle w:val="11"/>
              <w:widowControl/>
              <w:spacing w:beforeAutospacing="0" w:afterAutospacing="0" w:line="500" w:lineRule="atLeast"/>
              <w:jc w:val="both"/>
              <w:rPr>
                <w:rFonts w:asciiTheme="minorEastAsia" w:hAnsiTheme="minorEastAsia" w:cstheme="minorEastAsia"/>
                <w:lang w:val="zh-TW"/>
              </w:rPr>
            </w:pPr>
            <w:r>
              <w:rPr>
                <w:rFonts w:hint="eastAsia" w:asciiTheme="minorEastAsia" w:hAnsiTheme="minorEastAsia" w:cstheme="minorEastAsia"/>
                <w:lang w:val="zh-TW"/>
              </w:rPr>
              <w:t>本次招标实行资格后审。</w:t>
            </w:r>
          </w:p>
        </w:tc>
      </w:tr>
    </w:tbl>
    <w:p w14:paraId="3035963B">
      <w:pPr>
        <w:pStyle w:val="11"/>
        <w:widowControl/>
        <w:spacing w:beforeAutospacing="0" w:afterAutospacing="0" w:line="240" w:lineRule="atLeast"/>
        <w:ind w:firstLine="480"/>
        <w:rPr>
          <w:rFonts w:asciiTheme="minorEastAsia" w:hAnsiTheme="minorEastAsia" w:cstheme="minorEastAsia"/>
          <w:color w:val="333333"/>
        </w:rPr>
      </w:pPr>
      <w:r>
        <w:rPr>
          <w:rFonts w:hint="eastAsia" w:asciiTheme="minorEastAsia" w:hAnsiTheme="minorEastAsia" w:cstheme="minorEastAsia"/>
          <w:color w:val="333333"/>
        </w:rPr>
        <w:t>2.2中标候选人响应招标文件要求的资格能力条件情况</w:t>
      </w:r>
    </w:p>
    <w:tbl>
      <w:tblPr>
        <w:tblStyle w:val="12"/>
        <w:tblW w:w="91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77"/>
        <w:gridCol w:w="5719"/>
        <w:gridCol w:w="2042"/>
      </w:tblGrid>
      <w:tr w14:paraId="25B40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7" w:hRule="atLeast"/>
          <w:jc w:val="center"/>
        </w:trPr>
        <w:tc>
          <w:tcPr>
            <w:tcW w:w="137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0D0569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序号</w:t>
            </w:r>
          </w:p>
        </w:tc>
        <w:tc>
          <w:tcPr>
            <w:tcW w:w="571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155FC2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中标候选人</w:t>
            </w:r>
          </w:p>
        </w:tc>
        <w:tc>
          <w:tcPr>
            <w:tcW w:w="204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8ECBF5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响应情况</w:t>
            </w:r>
          </w:p>
        </w:tc>
      </w:tr>
      <w:tr w14:paraId="40EDF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A548B7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1</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B68AD3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shd w:val="clear" w:color="auto" w:fill="FFFFFF"/>
              </w:rPr>
              <w:t>河南赛兴建筑工程有限公司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4D188D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响应</w:t>
            </w:r>
          </w:p>
        </w:tc>
      </w:tr>
      <w:tr w14:paraId="4DC49D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1"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101BBD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2</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1D22C7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D7488B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响应</w:t>
            </w:r>
          </w:p>
        </w:tc>
      </w:tr>
      <w:tr w14:paraId="4EEDB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6" w:hRule="atLeast"/>
          <w:jc w:val="center"/>
        </w:trPr>
        <w:tc>
          <w:tcPr>
            <w:tcW w:w="1377"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B2B6C1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000000"/>
              </w:rPr>
              <w:t>3</w:t>
            </w:r>
          </w:p>
        </w:tc>
        <w:tc>
          <w:tcPr>
            <w:tcW w:w="5719"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8FE756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森大环境建设有限公司</w:t>
            </w:r>
          </w:p>
        </w:tc>
        <w:tc>
          <w:tcPr>
            <w:tcW w:w="204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BA513C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color w:val="333333"/>
              </w:rPr>
              <w:t>响应</w:t>
            </w:r>
          </w:p>
        </w:tc>
      </w:tr>
    </w:tbl>
    <w:p w14:paraId="480FA144">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三、无效投标人情况及原因</w:t>
      </w:r>
    </w:p>
    <w:p w14:paraId="10D82834">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无</w:t>
      </w:r>
    </w:p>
    <w:p w14:paraId="1BE46E3C">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四、报价修正</w:t>
      </w:r>
    </w:p>
    <w:p w14:paraId="66FD0488">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无</w:t>
      </w:r>
    </w:p>
    <w:p w14:paraId="29D28051">
      <w:pPr>
        <w:pStyle w:val="11"/>
        <w:widowControl/>
        <w:spacing w:beforeAutospacing="0" w:afterAutospacing="0"/>
        <w:ind w:firstLine="480"/>
        <w:rPr>
          <w:rFonts w:asciiTheme="minorEastAsia" w:hAnsiTheme="minorEastAsia" w:cstheme="minorEastAsia"/>
          <w:color w:val="333333"/>
        </w:rPr>
      </w:pPr>
      <w:r>
        <w:rPr>
          <w:rFonts w:hint="eastAsia" w:asciiTheme="minorEastAsia" w:hAnsiTheme="minorEastAsia" w:cstheme="minorEastAsia"/>
          <w:color w:val="000000"/>
        </w:rPr>
        <w:t>五、所有投标人综合标评分情况</w:t>
      </w:r>
    </w:p>
    <w:tbl>
      <w:tblPr>
        <w:tblStyle w:val="12"/>
        <w:tblW w:w="90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01"/>
        <w:gridCol w:w="4272"/>
        <w:gridCol w:w="785"/>
        <w:gridCol w:w="785"/>
        <w:gridCol w:w="785"/>
        <w:gridCol w:w="785"/>
        <w:gridCol w:w="785"/>
      </w:tblGrid>
      <w:tr w14:paraId="45C00A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9"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E7F0B1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序号</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AA2886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单位名称</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983B25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评委A</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9F46C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评委B</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812253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评委C</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B58227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评委D</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7763D9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评委E</w:t>
            </w:r>
          </w:p>
        </w:tc>
      </w:tr>
      <w:tr w14:paraId="74E30E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7D95C3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D6CBB9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5A6C86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26.40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1EC75D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28.00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15458E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27.90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D018C5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27.80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E2D9E7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27.00</w:t>
            </w:r>
          </w:p>
        </w:tc>
      </w:tr>
      <w:tr w14:paraId="4E9E7E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8"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FC488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239436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河南水诚建设工程有限公司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77B61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18.60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A9EFAB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C4E707D">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21.90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89F7E9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22.20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0E2DE1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18.00</w:t>
            </w:r>
          </w:p>
        </w:tc>
      </w:tr>
      <w:tr w14:paraId="359EB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EEB964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CC7AF19">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河南赛兴建筑工程有限公司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73898C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26.00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F4090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EBE07F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27.90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41A7EF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28.20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694336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27.00</w:t>
            </w:r>
          </w:p>
        </w:tc>
      </w:tr>
      <w:tr w14:paraId="3EA5F8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26198B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CBEFB62">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河南天铭建设工程有限公司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7C55AF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19.00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8C03F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22.00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40B41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21.80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F7BBBE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21.80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563F96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18.00</w:t>
            </w:r>
          </w:p>
        </w:tc>
      </w:tr>
      <w:tr w14:paraId="3A821D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26DFCF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5</w:t>
            </w:r>
          </w:p>
        </w:tc>
        <w:tc>
          <w:tcPr>
            <w:tcW w:w="42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DAA5BAB">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森大环境建设有限公司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FF5FB9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20.60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3681FB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22.00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6C6E13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23.80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4B4D78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24.20</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6B7203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20.00</w:t>
            </w:r>
          </w:p>
        </w:tc>
      </w:tr>
    </w:tbl>
    <w:p w14:paraId="368E7578">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六、所有投标人技术标评分情况</w:t>
      </w:r>
    </w:p>
    <w:tbl>
      <w:tblPr>
        <w:tblStyle w:val="12"/>
        <w:tblW w:w="88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64"/>
        <w:gridCol w:w="4215"/>
        <w:gridCol w:w="752"/>
        <w:gridCol w:w="732"/>
        <w:gridCol w:w="765"/>
        <w:gridCol w:w="781"/>
        <w:gridCol w:w="767"/>
      </w:tblGrid>
      <w:tr w14:paraId="7BC47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9" w:hRule="atLeast"/>
          <w:jc w:val="center"/>
        </w:trPr>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9792FE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序号</w:t>
            </w:r>
          </w:p>
        </w:tc>
        <w:tc>
          <w:tcPr>
            <w:tcW w:w="421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02AB34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单位名称</w:t>
            </w:r>
          </w:p>
        </w:tc>
        <w:tc>
          <w:tcPr>
            <w:tcW w:w="75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E0E388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评委A</w:t>
            </w:r>
          </w:p>
        </w:tc>
        <w:tc>
          <w:tcPr>
            <w:tcW w:w="73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6D794C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评委B</w:t>
            </w:r>
          </w:p>
        </w:tc>
        <w:tc>
          <w:tcPr>
            <w:tcW w:w="76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3B0224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评委C</w:t>
            </w:r>
          </w:p>
        </w:tc>
        <w:tc>
          <w:tcPr>
            <w:tcW w:w="78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220AE5E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评委D</w:t>
            </w:r>
          </w:p>
        </w:tc>
        <w:tc>
          <w:tcPr>
            <w:tcW w:w="767"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BF3AA0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评委E</w:t>
            </w:r>
          </w:p>
        </w:tc>
      </w:tr>
      <w:tr w14:paraId="757384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B9A4C9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1</w:t>
            </w:r>
          </w:p>
        </w:tc>
        <w:tc>
          <w:tcPr>
            <w:tcW w:w="421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CA1F78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75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86F41C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33.20</w:t>
            </w:r>
          </w:p>
        </w:tc>
        <w:tc>
          <w:tcPr>
            <w:tcW w:w="73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A85328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33.00</w:t>
            </w:r>
          </w:p>
        </w:tc>
        <w:tc>
          <w:tcPr>
            <w:tcW w:w="76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3F2A60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32.50</w:t>
            </w:r>
          </w:p>
        </w:tc>
        <w:tc>
          <w:tcPr>
            <w:tcW w:w="78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288CB9E">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35.60</w:t>
            </w:r>
          </w:p>
        </w:tc>
        <w:tc>
          <w:tcPr>
            <w:tcW w:w="76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D98D29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34.40</w:t>
            </w:r>
          </w:p>
        </w:tc>
      </w:tr>
      <w:tr w14:paraId="55641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864"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19253E1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w:t>
            </w:r>
          </w:p>
        </w:tc>
        <w:tc>
          <w:tcPr>
            <w:tcW w:w="421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2CB3D62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河南水诚建设工程有限公司</w:t>
            </w:r>
          </w:p>
        </w:tc>
        <w:tc>
          <w:tcPr>
            <w:tcW w:w="75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00AA0703">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29.30</w:t>
            </w:r>
          </w:p>
        </w:tc>
        <w:tc>
          <w:tcPr>
            <w:tcW w:w="732"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007D790B">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31.50</w:t>
            </w:r>
          </w:p>
        </w:tc>
        <w:tc>
          <w:tcPr>
            <w:tcW w:w="765"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6B45E367">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32.50</w:t>
            </w:r>
          </w:p>
        </w:tc>
        <w:tc>
          <w:tcPr>
            <w:tcW w:w="781"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60BAC62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32.70</w:t>
            </w:r>
          </w:p>
        </w:tc>
        <w:tc>
          <w:tcPr>
            <w:tcW w:w="767" w:type="dxa"/>
            <w:tcBorders>
              <w:top w:val="nil"/>
              <w:left w:val="nil"/>
              <w:bottom w:val="single" w:color="auto" w:sz="4" w:space="0"/>
              <w:right w:val="single" w:color="auto" w:sz="8" w:space="0"/>
            </w:tcBorders>
            <w:shd w:val="clear" w:color="auto" w:fill="auto"/>
            <w:tcMar>
              <w:top w:w="0" w:type="dxa"/>
              <w:left w:w="0" w:type="dxa"/>
              <w:bottom w:w="0" w:type="dxa"/>
              <w:right w:w="0" w:type="dxa"/>
            </w:tcMar>
            <w:vAlign w:val="center"/>
          </w:tcPr>
          <w:p w14:paraId="5B118824">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34.10</w:t>
            </w:r>
          </w:p>
        </w:tc>
      </w:tr>
      <w:tr w14:paraId="2C69C7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3185019">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3440FBD">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河南赛兴建筑工程有限公司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BDE2A7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29.80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9B5D080">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33.00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9EFF358">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35.50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C4F63C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35.60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16C07A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34.10</w:t>
            </w:r>
          </w:p>
        </w:tc>
      </w:tr>
      <w:tr w14:paraId="101B9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19A3CD1">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4</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8B1F9BF">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河南天铭建设工程有限公司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2AAF44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29.60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023D9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30.50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21ED9D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34.50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16C30AF">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33.70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C615FA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33.20</w:t>
            </w:r>
          </w:p>
        </w:tc>
      </w:tr>
      <w:tr w14:paraId="0301CB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F8A61C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5</w:t>
            </w:r>
          </w:p>
        </w:tc>
        <w:tc>
          <w:tcPr>
            <w:tcW w:w="42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8A6494E">
            <w:pPr>
              <w:pStyle w:val="11"/>
              <w:widowControl/>
              <w:spacing w:beforeAutospacing="0" w:afterAutospacing="0" w:line="240" w:lineRule="atLeast"/>
              <w:jc w:val="center"/>
              <w:rPr>
                <w:rFonts w:asciiTheme="minorEastAsia" w:hAnsiTheme="minorEastAsia" w:cstheme="minorEastAsia"/>
              </w:rPr>
            </w:pPr>
            <w:r>
              <w:rPr>
                <w:rFonts w:asciiTheme="minorEastAsia" w:hAnsiTheme="minorEastAsia" w:cstheme="minorEastAsia"/>
              </w:rPr>
              <w:t>森大环境建设有限公司</w:t>
            </w:r>
          </w:p>
        </w:tc>
        <w:tc>
          <w:tcPr>
            <w:tcW w:w="75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1E5E09A">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29.60</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25A7A06">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30.50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00A6A9C">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32.50</w:t>
            </w:r>
          </w:p>
        </w:tc>
        <w:tc>
          <w:tcPr>
            <w:tcW w:w="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4106922">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34.10</w:t>
            </w: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B1949C5">
            <w:pPr>
              <w:pStyle w:val="11"/>
              <w:widowControl/>
              <w:spacing w:beforeAutospacing="0" w:afterAutospacing="0" w:line="240" w:lineRule="atLeast"/>
              <w:jc w:val="center"/>
              <w:rPr>
                <w:rFonts w:asciiTheme="minorEastAsia" w:hAnsiTheme="minorEastAsia" w:cstheme="minorEastAsia"/>
              </w:rPr>
            </w:pPr>
            <w:r>
              <w:rPr>
                <w:rFonts w:hint="eastAsia" w:asciiTheme="minorEastAsia" w:hAnsiTheme="minorEastAsia" w:cstheme="minorEastAsia"/>
              </w:rPr>
              <w:t>33.70</w:t>
            </w:r>
          </w:p>
        </w:tc>
      </w:tr>
    </w:tbl>
    <w:p w14:paraId="2CBE2234">
      <w:pPr>
        <w:pStyle w:val="11"/>
        <w:widowControl/>
        <w:spacing w:beforeAutospacing="0" w:afterAutospacing="0" w:line="240" w:lineRule="atLeast"/>
        <w:jc w:val="both"/>
        <w:rPr>
          <w:rFonts w:asciiTheme="minorEastAsia" w:hAnsiTheme="minorEastAsia" w:cstheme="minorEastAsia"/>
          <w:color w:val="333333"/>
        </w:rPr>
      </w:pPr>
      <w:r>
        <w:rPr>
          <w:rFonts w:hint="eastAsia" w:asciiTheme="minorEastAsia" w:hAnsiTheme="minorEastAsia" w:cstheme="minorEastAsia"/>
          <w:color w:val="333333"/>
        </w:rPr>
        <w:t>七、所有投标人总得分情况</w:t>
      </w:r>
    </w:p>
    <w:tbl>
      <w:tblPr>
        <w:tblStyle w:val="1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37"/>
        <w:gridCol w:w="3705"/>
        <w:gridCol w:w="2413"/>
        <w:gridCol w:w="1682"/>
      </w:tblGrid>
      <w:tr w14:paraId="1732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737" w:type="dxa"/>
            <w:shd w:val="clear" w:color="auto" w:fill="auto"/>
            <w:tcMar>
              <w:top w:w="0" w:type="dxa"/>
              <w:left w:w="0" w:type="dxa"/>
              <w:bottom w:w="0" w:type="dxa"/>
              <w:right w:w="0" w:type="dxa"/>
            </w:tcMar>
            <w:vAlign w:val="center"/>
          </w:tcPr>
          <w:p w14:paraId="59AA7A38">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序号</w:t>
            </w:r>
          </w:p>
        </w:tc>
        <w:tc>
          <w:tcPr>
            <w:tcW w:w="3705" w:type="dxa"/>
            <w:shd w:val="clear" w:color="auto" w:fill="auto"/>
            <w:tcMar>
              <w:top w:w="0" w:type="dxa"/>
              <w:left w:w="0" w:type="dxa"/>
              <w:bottom w:w="0" w:type="dxa"/>
              <w:right w:w="0" w:type="dxa"/>
            </w:tcMar>
            <w:vAlign w:val="center"/>
          </w:tcPr>
          <w:p w14:paraId="64D33D14">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单位名称</w:t>
            </w:r>
          </w:p>
        </w:tc>
        <w:tc>
          <w:tcPr>
            <w:tcW w:w="2413" w:type="dxa"/>
            <w:shd w:val="clear" w:color="auto" w:fill="auto"/>
            <w:tcMar>
              <w:top w:w="0" w:type="dxa"/>
              <w:left w:w="0" w:type="dxa"/>
              <w:bottom w:w="0" w:type="dxa"/>
              <w:right w:w="0" w:type="dxa"/>
            </w:tcMar>
            <w:vAlign w:val="center"/>
          </w:tcPr>
          <w:p w14:paraId="092DECC9">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报价得分</w:t>
            </w:r>
          </w:p>
        </w:tc>
        <w:tc>
          <w:tcPr>
            <w:tcW w:w="1682" w:type="dxa"/>
            <w:shd w:val="clear" w:color="auto" w:fill="auto"/>
            <w:tcMar>
              <w:top w:w="0" w:type="dxa"/>
              <w:left w:w="0" w:type="dxa"/>
              <w:bottom w:w="0" w:type="dxa"/>
              <w:right w:w="0" w:type="dxa"/>
            </w:tcMar>
            <w:vAlign w:val="center"/>
          </w:tcPr>
          <w:p w14:paraId="0D4E40C7">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总得分</w:t>
            </w:r>
          </w:p>
        </w:tc>
      </w:tr>
      <w:tr w14:paraId="7A2B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737" w:type="dxa"/>
            <w:shd w:val="clear" w:color="auto" w:fill="auto"/>
            <w:tcMar>
              <w:top w:w="0" w:type="dxa"/>
              <w:left w:w="0" w:type="dxa"/>
              <w:bottom w:w="0" w:type="dxa"/>
              <w:right w:w="0" w:type="dxa"/>
            </w:tcMar>
            <w:vAlign w:val="center"/>
          </w:tcPr>
          <w:p w14:paraId="7737184E">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1</w:t>
            </w:r>
          </w:p>
        </w:tc>
        <w:tc>
          <w:tcPr>
            <w:tcW w:w="3705" w:type="dxa"/>
            <w:shd w:val="clear" w:color="auto" w:fill="auto"/>
            <w:tcMar>
              <w:top w:w="0" w:type="dxa"/>
              <w:left w:w="0" w:type="dxa"/>
              <w:bottom w:w="0" w:type="dxa"/>
              <w:right w:w="0" w:type="dxa"/>
            </w:tcMar>
            <w:vAlign w:val="center"/>
          </w:tcPr>
          <w:p w14:paraId="26473FAF">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河南赛兴建筑工程有限公司</w:t>
            </w:r>
          </w:p>
        </w:tc>
        <w:tc>
          <w:tcPr>
            <w:tcW w:w="2413" w:type="dxa"/>
            <w:shd w:val="clear" w:color="auto" w:fill="auto"/>
            <w:tcMar>
              <w:top w:w="0" w:type="dxa"/>
              <w:left w:w="0" w:type="dxa"/>
              <w:bottom w:w="0" w:type="dxa"/>
              <w:right w:w="0" w:type="dxa"/>
            </w:tcMar>
            <w:vAlign w:val="center"/>
          </w:tcPr>
          <w:p w14:paraId="41868B04">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27.99</w:t>
            </w:r>
          </w:p>
        </w:tc>
        <w:tc>
          <w:tcPr>
            <w:tcW w:w="1682" w:type="dxa"/>
            <w:shd w:val="clear" w:color="auto" w:fill="auto"/>
            <w:tcMar>
              <w:top w:w="0" w:type="dxa"/>
              <w:left w:w="0" w:type="dxa"/>
              <w:bottom w:w="0" w:type="dxa"/>
              <w:right w:w="0" w:type="dxa"/>
            </w:tcMar>
            <w:vAlign w:val="center"/>
          </w:tcPr>
          <w:p w14:paraId="511948BA">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89.41</w:t>
            </w:r>
          </w:p>
        </w:tc>
      </w:tr>
      <w:tr w14:paraId="672B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737" w:type="dxa"/>
            <w:shd w:val="clear" w:color="auto" w:fill="auto"/>
            <w:tcMar>
              <w:top w:w="0" w:type="dxa"/>
              <w:left w:w="0" w:type="dxa"/>
              <w:bottom w:w="0" w:type="dxa"/>
              <w:right w:w="0" w:type="dxa"/>
            </w:tcMar>
            <w:vAlign w:val="center"/>
          </w:tcPr>
          <w:p w14:paraId="2383AE1E">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w:t>
            </w:r>
          </w:p>
        </w:tc>
        <w:tc>
          <w:tcPr>
            <w:tcW w:w="3705" w:type="dxa"/>
            <w:shd w:val="clear" w:color="auto" w:fill="auto"/>
            <w:tcMar>
              <w:top w:w="0" w:type="dxa"/>
              <w:left w:w="0" w:type="dxa"/>
              <w:bottom w:w="0" w:type="dxa"/>
              <w:right w:w="0" w:type="dxa"/>
            </w:tcMar>
            <w:vAlign w:val="center"/>
          </w:tcPr>
          <w:p w14:paraId="103C2A55">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河南锦路路桥建设有限公司</w:t>
            </w:r>
          </w:p>
        </w:tc>
        <w:tc>
          <w:tcPr>
            <w:tcW w:w="2413" w:type="dxa"/>
            <w:shd w:val="clear" w:color="auto" w:fill="auto"/>
            <w:tcMar>
              <w:top w:w="0" w:type="dxa"/>
              <w:left w:w="0" w:type="dxa"/>
              <w:bottom w:w="0" w:type="dxa"/>
              <w:right w:w="0" w:type="dxa"/>
            </w:tcMar>
            <w:vAlign w:val="center"/>
          </w:tcPr>
          <w:p w14:paraId="071597DB">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25.12</w:t>
            </w:r>
          </w:p>
        </w:tc>
        <w:tc>
          <w:tcPr>
            <w:tcW w:w="1682" w:type="dxa"/>
            <w:shd w:val="clear" w:color="auto" w:fill="auto"/>
            <w:tcMar>
              <w:top w:w="0" w:type="dxa"/>
              <w:left w:w="0" w:type="dxa"/>
              <w:bottom w:w="0" w:type="dxa"/>
              <w:right w:w="0" w:type="dxa"/>
            </w:tcMar>
            <w:vAlign w:val="center"/>
          </w:tcPr>
          <w:p w14:paraId="7FE9FE11">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86.28</w:t>
            </w:r>
          </w:p>
        </w:tc>
      </w:tr>
      <w:tr w14:paraId="56C1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jc w:val="center"/>
        </w:trPr>
        <w:tc>
          <w:tcPr>
            <w:tcW w:w="737" w:type="dxa"/>
            <w:shd w:val="clear" w:color="auto" w:fill="auto"/>
            <w:tcMar>
              <w:top w:w="0" w:type="dxa"/>
              <w:left w:w="0" w:type="dxa"/>
              <w:bottom w:w="0" w:type="dxa"/>
              <w:right w:w="0" w:type="dxa"/>
            </w:tcMar>
            <w:vAlign w:val="center"/>
          </w:tcPr>
          <w:p w14:paraId="30C5CABF">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3</w:t>
            </w:r>
          </w:p>
        </w:tc>
        <w:tc>
          <w:tcPr>
            <w:tcW w:w="3705" w:type="dxa"/>
            <w:shd w:val="clear" w:color="auto" w:fill="auto"/>
            <w:tcMar>
              <w:top w:w="0" w:type="dxa"/>
              <w:left w:w="0" w:type="dxa"/>
              <w:bottom w:w="0" w:type="dxa"/>
              <w:right w:w="0" w:type="dxa"/>
            </w:tcMar>
            <w:vAlign w:val="center"/>
          </w:tcPr>
          <w:p w14:paraId="21570638">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森大环境建设有限公司</w:t>
            </w:r>
          </w:p>
        </w:tc>
        <w:tc>
          <w:tcPr>
            <w:tcW w:w="2413" w:type="dxa"/>
            <w:shd w:val="clear" w:color="auto" w:fill="auto"/>
            <w:tcMar>
              <w:top w:w="0" w:type="dxa"/>
              <w:left w:w="0" w:type="dxa"/>
              <w:bottom w:w="0" w:type="dxa"/>
              <w:right w:w="0" w:type="dxa"/>
            </w:tcMar>
            <w:vAlign w:val="center"/>
          </w:tcPr>
          <w:p w14:paraId="730F5C5F">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25.00</w:t>
            </w:r>
          </w:p>
        </w:tc>
        <w:tc>
          <w:tcPr>
            <w:tcW w:w="1682" w:type="dxa"/>
            <w:shd w:val="clear" w:color="auto" w:fill="auto"/>
            <w:tcMar>
              <w:top w:w="0" w:type="dxa"/>
              <w:left w:w="0" w:type="dxa"/>
              <w:bottom w:w="0" w:type="dxa"/>
              <w:right w:w="0" w:type="dxa"/>
            </w:tcMar>
            <w:vAlign w:val="center"/>
          </w:tcPr>
          <w:p w14:paraId="426FFEF4">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79.20</w:t>
            </w:r>
          </w:p>
        </w:tc>
      </w:tr>
      <w:tr w14:paraId="130B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737" w:type="dxa"/>
            <w:shd w:val="clear" w:color="auto" w:fill="auto"/>
            <w:tcMar>
              <w:top w:w="0" w:type="dxa"/>
              <w:left w:w="0" w:type="dxa"/>
              <w:bottom w:w="0" w:type="dxa"/>
              <w:right w:w="0" w:type="dxa"/>
            </w:tcMar>
            <w:vAlign w:val="center"/>
          </w:tcPr>
          <w:p w14:paraId="16A5AA6C">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4</w:t>
            </w:r>
          </w:p>
        </w:tc>
        <w:tc>
          <w:tcPr>
            <w:tcW w:w="3705" w:type="dxa"/>
            <w:shd w:val="clear" w:color="auto" w:fill="auto"/>
            <w:tcMar>
              <w:top w:w="0" w:type="dxa"/>
              <w:left w:w="0" w:type="dxa"/>
              <w:bottom w:w="0" w:type="dxa"/>
              <w:right w:w="0" w:type="dxa"/>
            </w:tcMar>
            <w:vAlign w:val="center"/>
          </w:tcPr>
          <w:p w14:paraId="20B7F3C9">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河南天铭建设工程有限公司</w:t>
            </w:r>
          </w:p>
        </w:tc>
        <w:tc>
          <w:tcPr>
            <w:tcW w:w="2413" w:type="dxa"/>
            <w:shd w:val="clear" w:color="auto" w:fill="auto"/>
            <w:tcMar>
              <w:top w:w="0" w:type="dxa"/>
              <w:left w:w="0" w:type="dxa"/>
              <w:bottom w:w="0" w:type="dxa"/>
              <w:right w:w="0" w:type="dxa"/>
            </w:tcMar>
            <w:vAlign w:val="center"/>
          </w:tcPr>
          <w:p w14:paraId="291E602B">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25.00</w:t>
            </w:r>
          </w:p>
        </w:tc>
        <w:tc>
          <w:tcPr>
            <w:tcW w:w="1682" w:type="dxa"/>
            <w:shd w:val="clear" w:color="auto" w:fill="auto"/>
            <w:tcMar>
              <w:top w:w="0" w:type="dxa"/>
              <w:left w:w="0" w:type="dxa"/>
              <w:bottom w:w="0" w:type="dxa"/>
              <w:right w:w="0" w:type="dxa"/>
            </w:tcMar>
            <w:vAlign w:val="center"/>
          </w:tcPr>
          <w:p w14:paraId="33B95B9F">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77.82</w:t>
            </w:r>
          </w:p>
        </w:tc>
      </w:tr>
      <w:tr w14:paraId="55C4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737" w:type="dxa"/>
            <w:shd w:val="clear" w:color="auto" w:fill="auto"/>
            <w:tcMar>
              <w:top w:w="0" w:type="dxa"/>
              <w:left w:w="0" w:type="dxa"/>
              <w:bottom w:w="0" w:type="dxa"/>
              <w:right w:w="0" w:type="dxa"/>
            </w:tcMar>
            <w:vAlign w:val="center"/>
          </w:tcPr>
          <w:p w14:paraId="1B482F8B">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5</w:t>
            </w:r>
          </w:p>
        </w:tc>
        <w:tc>
          <w:tcPr>
            <w:tcW w:w="3705" w:type="dxa"/>
            <w:shd w:val="clear" w:color="auto" w:fill="auto"/>
            <w:tcMar>
              <w:top w:w="0" w:type="dxa"/>
              <w:left w:w="0" w:type="dxa"/>
              <w:bottom w:w="0" w:type="dxa"/>
              <w:right w:w="0" w:type="dxa"/>
            </w:tcMar>
            <w:vAlign w:val="center"/>
          </w:tcPr>
          <w:p w14:paraId="32F58DB2">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河南水诚建设工程有限公司</w:t>
            </w:r>
          </w:p>
        </w:tc>
        <w:tc>
          <w:tcPr>
            <w:tcW w:w="2413" w:type="dxa"/>
            <w:shd w:val="clear" w:color="auto" w:fill="auto"/>
            <w:tcMar>
              <w:top w:w="0" w:type="dxa"/>
              <w:left w:w="0" w:type="dxa"/>
              <w:bottom w:w="0" w:type="dxa"/>
              <w:right w:w="0" w:type="dxa"/>
            </w:tcMar>
            <w:vAlign w:val="center"/>
          </w:tcPr>
          <w:p w14:paraId="189F1779">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25.01</w:t>
            </w:r>
          </w:p>
        </w:tc>
        <w:tc>
          <w:tcPr>
            <w:tcW w:w="1682" w:type="dxa"/>
            <w:shd w:val="clear" w:color="auto" w:fill="auto"/>
            <w:tcMar>
              <w:top w:w="0" w:type="dxa"/>
              <w:left w:w="0" w:type="dxa"/>
              <w:bottom w:w="0" w:type="dxa"/>
              <w:right w:w="0" w:type="dxa"/>
            </w:tcMar>
            <w:vAlign w:val="center"/>
          </w:tcPr>
          <w:p w14:paraId="1BAC47E3">
            <w:pPr>
              <w:pStyle w:val="11"/>
              <w:widowControl/>
              <w:spacing w:beforeAutospacing="0" w:afterAutospacing="0" w:line="500" w:lineRule="atLeast"/>
              <w:jc w:val="center"/>
              <w:rPr>
                <w:rFonts w:asciiTheme="minorEastAsia" w:hAnsiTheme="minorEastAsia" w:cstheme="minorEastAsia"/>
              </w:rPr>
            </w:pPr>
            <w:r>
              <w:rPr>
                <w:rFonts w:hint="eastAsia" w:asciiTheme="minorEastAsia" w:hAnsiTheme="minorEastAsia" w:cstheme="minorEastAsia"/>
              </w:rPr>
              <w:t>77.17</w:t>
            </w:r>
          </w:p>
        </w:tc>
      </w:tr>
    </w:tbl>
    <w:p w14:paraId="2763A94C">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八、公示时间：2025年8月19日至2025年8月</w:t>
      </w:r>
      <w:r>
        <w:rPr>
          <w:rFonts w:hint="eastAsia" w:asciiTheme="minorEastAsia" w:hAnsiTheme="minorEastAsia" w:cstheme="minorEastAsia"/>
          <w:color w:val="333333"/>
          <w:lang w:val="en-US" w:eastAsia="zh-CN"/>
        </w:rPr>
        <w:t>21</w:t>
      </w:r>
      <w:bookmarkStart w:id="0" w:name="_GoBack"/>
      <w:bookmarkEnd w:id="0"/>
      <w:r>
        <w:rPr>
          <w:rFonts w:hint="eastAsia" w:asciiTheme="minorEastAsia" w:hAnsiTheme="minorEastAsia" w:cstheme="minorEastAsia"/>
          <w:color w:val="333333"/>
        </w:rPr>
        <w:t>日。</w:t>
      </w:r>
    </w:p>
    <w:p w14:paraId="7BF08A24">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九、招标文件规定公示的其他内容</w:t>
      </w:r>
    </w:p>
    <w:p w14:paraId="01553435">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（1）评标情况：</w:t>
      </w:r>
    </w:p>
    <w:p w14:paraId="66E6A216">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1、开标日期：2025年8月15日8时20分</w:t>
      </w:r>
    </w:p>
    <w:p w14:paraId="37350409">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2、开评地点：三门峡市陕州区公共资源交易中心开标二室</w:t>
      </w:r>
    </w:p>
    <w:p w14:paraId="0F2F9763">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3、评标地点：三门峡市陕州区公共资源交易中心评标二室</w:t>
      </w:r>
    </w:p>
    <w:p w14:paraId="7BF9C53C">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（2）发布公告的媒介</w:t>
      </w:r>
    </w:p>
    <w:p w14:paraId="2F0E0B42">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本次评标结果公示信息同时在《河南省电子招标投标公共服务平台》、《河南省政府采购网》、《河南招标采购综合网》、《三门峡市公共资源交易中心网》发布。</w:t>
      </w:r>
    </w:p>
    <w:p w14:paraId="564C3725">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（3）联系方式</w:t>
      </w:r>
    </w:p>
    <w:p w14:paraId="47F4159A">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监督人：三门峡市陕州区水利局</w:t>
      </w:r>
    </w:p>
    <w:p w14:paraId="491A4C96">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电 话：0398-3802213</w:t>
      </w:r>
    </w:p>
    <w:p w14:paraId="247203E7">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招标人：三门峡市陕州区黄河河务局</w:t>
      </w:r>
    </w:p>
    <w:p w14:paraId="4A4DE50C">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地址：陕州区通秦路与神力路交叉口</w:t>
      </w:r>
    </w:p>
    <w:p w14:paraId="1835C8A8">
      <w:pPr>
        <w:widowControl/>
        <w:spacing w:line="5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联系人：王先生</w:t>
      </w:r>
    </w:p>
    <w:p w14:paraId="18EB884C">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联系电话：15839855987</w:t>
      </w:r>
    </w:p>
    <w:p w14:paraId="6B20BDEB">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招标代理机构：河南飞洋建设工程咨询有限公司</w:t>
      </w:r>
    </w:p>
    <w:p w14:paraId="2F6B736C">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联系地址：三门峡市上阳路南段河堤北路四街坊-8号楼</w:t>
      </w:r>
    </w:p>
    <w:p w14:paraId="6E4B6BD8">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 系 人：宗先生</w:t>
      </w:r>
    </w:p>
    <w:p w14:paraId="169B7400">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联系电话：0398-2628767、15516319990</w:t>
      </w:r>
    </w:p>
    <w:p w14:paraId="61F59721">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投标人或其他利害关系人对评标结果有异议的，可在公示期内向招标人或招标代理机构提出。公示期满对公示结果没有异议的，招标人将签发中标通知书。</w:t>
      </w:r>
    </w:p>
    <w:p w14:paraId="131947C5">
      <w:pPr>
        <w:pStyle w:val="11"/>
        <w:widowControl/>
        <w:spacing w:beforeAutospacing="0" w:afterAutospacing="0" w:line="500" w:lineRule="atLeast"/>
        <w:ind w:firstLine="480"/>
        <w:jc w:val="both"/>
        <w:rPr>
          <w:rFonts w:asciiTheme="minorEastAsia" w:hAnsiTheme="minorEastAsia" w:cstheme="minorEastAsia"/>
          <w:color w:val="333333"/>
        </w:rPr>
      </w:pPr>
      <w:r>
        <w:rPr>
          <w:rFonts w:hint="eastAsia" w:asciiTheme="minorEastAsia" w:hAnsiTheme="minorEastAsia" w:cstheme="minorEastAsia"/>
          <w:color w:val="333333"/>
        </w:rPr>
        <w:t> </w:t>
      </w:r>
    </w:p>
    <w:p w14:paraId="16B4B698">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078A1"/>
    <w:rsid w:val="003078A1"/>
    <w:rsid w:val="00314EA9"/>
    <w:rsid w:val="004719D6"/>
    <w:rsid w:val="00A3435F"/>
    <w:rsid w:val="00C32079"/>
    <w:rsid w:val="054C6776"/>
    <w:rsid w:val="06CA3F5D"/>
    <w:rsid w:val="099B5F5E"/>
    <w:rsid w:val="0B580CD7"/>
    <w:rsid w:val="0E4878CA"/>
    <w:rsid w:val="163360DA"/>
    <w:rsid w:val="21017055"/>
    <w:rsid w:val="2E00299E"/>
    <w:rsid w:val="3A3E4BFF"/>
    <w:rsid w:val="3F3D5999"/>
    <w:rsid w:val="403E4C47"/>
    <w:rsid w:val="4175560F"/>
    <w:rsid w:val="4C1B0E57"/>
    <w:rsid w:val="4F4F7154"/>
    <w:rsid w:val="52B13124"/>
    <w:rsid w:val="5BD0199A"/>
    <w:rsid w:val="608E7761"/>
    <w:rsid w:val="64654BE5"/>
    <w:rsid w:val="64FF081C"/>
    <w:rsid w:val="689E075E"/>
    <w:rsid w:val="7EE7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after="120"/>
    </w:pPr>
    <w:rPr>
      <w:rFonts w:ascii="Times New Roman" w:hAnsi="Times New Roman" w:eastAsia="宋体" w:cs="Times New Roman"/>
    </w:rPr>
  </w:style>
  <w:style w:type="paragraph" w:customStyle="1" w:styleId="3">
    <w:name w:val="Default"/>
    <w:next w:val="4"/>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4">
    <w:name w:val="大标题"/>
    <w:basedOn w:val="1"/>
    <w:next w:val="5"/>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5">
    <w:name w:val="Body Text First Indent 2"/>
    <w:basedOn w:val="6"/>
    <w:next w:val="1"/>
    <w:qFormat/>
    <w:uiPriority w:val="0"/>
    <w:pPr>
      <w:spacing w:before="100" w:beforeAutospacing="1" w:line="360" w:lineRule="auto"/>
      <w:ind w:firstLine="420"/>
    </w:pPr>
    <w:rPr>
      <w:rFonts w:eastAsia="Arial Unicode MS"/>
      <w:color w:val="000000"/>
      <w:sz w:val="20"/>
    </w:rPr>
  </w:style>
  <w:style w:type="paragraph" w:styleId="6">
    <w:name w:val="Body Text Indent"/>
    <w:basedOn w:val="1"/>
    <w:next w:val="7"/>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9">
    <w:name w:val="footer"/>
    <w:basedOn w:val="1"/>
    <w:link w:val="15"/>
    <w:uiPriority w:val="0"/>
    <w:pPr>
      <w:tabs>
        <w:tab w:val="center" w:pos="4153"/>
        <w:tab w:val="right" w:pos="8306"/>
      </w:tabs>
      <w:snapToGrid w:val="0"/>
      <w:jc w:val="left"/>
    </w:pPr>
    <w:rPr>
      <w:sz w:val="18"/>
      <w:szCs w:val="18"/>
    </w:rPr>
  </w:style>
  <w:style w:type="paragraph" w:styleId="10">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页眉 Char"/>
    <w:basedOn w:val="13"/>
    <w:link w:val="10"/>
    <w:uiPriority w:val="0"/>
    <w:rPr>
      <w:rFonts w:asciiTheme="minorHAnsi" w:hAnsiTheme="minorHAnsi" w:eastAsiaTheme="minorEastAsia" w:cstheme="minorBidi"/>
      <w:kern w:val="2"/>
      <w:sz w:val="18"/>
      <w:szCs w:val="18"/>
    </w:rPr>
  </w:style>
  <w:style w:type="character" w:customStyle="1" w:styleId="15">
    <w:name w:val="页脚 Char"/>
    <w:basedOn w:val="13"/>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1467</Words>
  <Characters>1840</Characters>
  <Lines>27</Lines>
  <Paragraphs>7</Paragraphs>
  <TotalTime>17</TotalTime>
  <ScaleCrop>false</ScaleCrop>
  <LinksUpToDate>false</LinksUpToDate>
  <CharactersWithSpaces>1842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2025-08-16T03:56:00Z</dcterms:created>
  <dc:creator>0</dc:creator>
  <cp:lastModifiedBy>admin</cp:lastModifiedBy>
  <dcterms:modified xsi:type="dcterms:W3CDTF">2025-08-18T04:02:49Z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67AA4456629B4638A040D3F8663B5D57_12</vt:lpwstr>
  </property>
</Properties>
</file>