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B1E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C包：</w:t>
      </w:r>
    </w:p>
    <w:tbl>
      <w:tblPr>
        <w:tblStyle w:val="4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8"/>
        <w:gridCol w:w="7201"/>
      </w:tblGrid>
      <w:tr w14:paraId="4CA5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</w:trPr>
        <w:tc>
          <w:tcPr>
            <w:tcW w:w="1418" w:type="dxa"/>
            <w:vAlign w:val="center"/>
          </w:tcPr>
          <w:p w14:paraId="0BA0484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201" w:type="dxa"/>
            <w:vAlign w:val="center"/>
          </w:tcPr>
          <w:p w14:paraId="07773DF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</w:tr>
      <w:tr w14:paraId="784F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vAlign w:val="center"/>
          </w:tcPr>
          <w:p w14:paraId="0732110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201" w:type="dxa"/>
            <w:vAlign w:val="center"/>
          </w:tcPr>
          <w:p w14:paraId="5CFD06C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平顶山市调度指挥硬件设备采购项目</w:t>
            </w:r>
          </w:p>
        </w:tc>
      </w:tr>
      <w:tr w14:paraId="3688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9" w:hRule="atLeast"/>
        </w:trPr>
        <w:tc>
          <w:tcPr>
            <w:tcW w:w="1418" w:type="dxa"/>
            <w:vAlign w:val="center"/>
          </w:tcPr>
          <w:p w14:paraId="5AC9E1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201" w:type="dxa"/>
            <w:vAlign w:val="center"/>
          </w:tcPr>
          <w:p w14:paraId="44DDF3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平顶山市智慧城市科技有限公司业务用房室内装修项目（第二标段）</w:t>
            </w:r>
          </w:p>
        </w:tc>
      </w:tr>
    </w:tbl>
    <w:p w14:paraId="7429655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32E23A35"/>
    <w:rsid w:val="067C79B2"/>
    <w:rsid w:val="2FCF43FC"/>
    <w:rsid w:val="32E23A35"/>
    <w:rsid w:val="4D703A96"/>
    <w:rsid w:val="615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2023-11-10T07:09:00Z</dcterms:created>
  <dc:creator>WPS_1222511935</dc:creator>
  <cp:lastModifiedBy>WPS_1222511935</cp:lastModifiedBy>
  <dcterms:modified xsi:type="dcterms:W3CDTF">2025-04-30T08:05:10Z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9F2D7D85328C4479ABC701EF28B9365B_11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