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A0625">
      <w:pPr>
        <w:jc w:val="center"/>
        <w:rPr>
          <w:rFonts w:ascii="宋体" w:hAnsi="宋体" w:eastAsia="宋体" w:cs="宋体"/>
          <w:color w:val="000000"/>
          <w:kern w:val="0"/>
          <w:sz w:val="32"/>
          <w:szCs w:val="32"/>
          <w:shd w:val="clear" w:color="auto" w:fill="FFFFFF"/>
          <w:lang w:bidi="ar"/>
        </w:rPr>
      </w:pPr>
      <w:r>
        <w:rPr>
          <w:rFonts w:hint="eastAsia" w:ascii="宋体" w:hAnsi="宋体" w:eastAsia="宋体" w:cs="宋体"/>
          <w:color w:val="000000"/>
          <w:kern w:val="0"/>
          <w:sz w:val="32"/>
          <w:szCs w:val="32"/>
          <w:shd w:val="clear" w:color="auto" w:fill="FFFFFF"/>
          <w:lang w:bidi="ar"/>
        </w:rPr>
        <w:t>中标人投报业绩</w:t>
      </w:r>
    </w:p>
    <w:tbl>
      <w:tblPr>
        <w:tblStyle w:val="5"/>
        <w:tblpPr w:leftFromText="180" w:rightFromText="180" w:vertAnchor="text" w:horzAnchor="page" w:tblpXSpec="center" w:tblpY="309"/>
        <w:tblOverlap w:val="never"/>
        <w:tblW w:w="12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4236"/>
        <w:gridCol w:w="1130"/>
        <w:gridCol w:w="2555"/>
        <w:gridCol w:w="1418"/>
        <w:gridCol w:w="2410"/>
      </w:tblGrid>
      <w:tr w14:paraId="45C3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92" w:type="dxa"/>
            <w:vAlign w:val="center"/>
          </w:tcPr>
          <w:p w14:paraId="7DE6D205">
            <w:pPr>
              <w:jc w:val="center"/>
              <w:rPr>
                <w:rFonts w:ascii="宋体" w:hAnsi="宋体" w:eastAsia="宋体" w:cs="宋体"/>
                <w:sz w:val="24"/>
              </w:rPr>
            </w:pPr>
            <w:r>
              <w:rPr>
                <w:rFonts w:hint="eastAsia" w:ascii="宋体" w:hAnsi="宋体" w:eastAsia="宋体" w:cs="宋体"/>
                <w:sz w:val="24"/>
              </w:rPr>
              <w:t>序号</w:t>
            </w:r>
          </w:p>
        </w:tc>
        <w:tc>
          <w:tcPr>
            <w:tcW w:w="4236" w:type="dxa"/>
            <w:vAlign w:val="center"/>
          </w:tcPr>
          <w:p w14:paraId="2812D04F">
            <w:pPr>
              <w:jc w:val="center"/>
              <w:rPr>
                <w:rFonts w:ascii="宋体" w:hAnsi="宋体" w:eastAsia="宋体" w:cs="宋体"/>
                <w:sz w:val="24"/>
              </w:rPr>
            </w:pPr>
            <w:r>
              <w:rPr>
                <w:rFonts w:hint="eastAsia" w:ascii="宋体" w:hAnsi="宋体" w:eastAsia="宋体" w:cs="宋体"/>
                <w:sz w:val="24"/>
              </w:rPr>
              <w:t>项目名称</w:t>
            </w:r>
          </w:p>
        </w:tc>
        <w:tc>
          <w:tcPr>
            <w:tcW w:w="1130" w:type="dxa"/>
            <w:vAlign w:val="center"/>
          </w:tcPr>
          <w:p w14:paraId="633B9F2F">
            <w:pPr>
              <w:jc w:val="center"/>
              <w:rPr>
                <w:rFonts w:ascii="宋体" w:hAnsi="宋体" w:eastAsia="宋体" w:cs="宋体"/>
                <w:sz w:val="24"/>
              </w:rPr>
            </w:pPr>
            <w:r>
              <w:rPr>
                <w:rFonts w:hint="eastAsia" w:ascii="宋体" w:hAnsi="宋体" w:eastAsia="宋体" w:cs="宋体"/>
                <w:sz w:val="24"/>
              </w:rPr>
              <w:t>项目</w:t>
            </w:r>
          </w:p>
          <w:p w14:paraId="097BFB68">
            <w:pPr>
              <w:jc w:val="center"/>
              <w:rPr>
                <w:rFonts w:ascii="宋体" w:hAnsi="宋体" w:eastAsia="宋体" w:cs="宋体"/>
                <w:sz w:val="24"/>
              </w:rPr>
            </w:pPr>
            <w:r>
              <w:rPr>
                <w:rFonts w:hint="eastAsia" w:ascii="宋体" w:hAnsi="宋体" w:eastAsia="宋体" w:cs="宋体"/>
                <w:sz w:val="24"/>
              </w:rPr>
              <w:t>负责人</w:t>
            </w:r>
          </w:p>
        </w:tc>
        <w:tc>
          <w:tcPr>
            <w:tcW w:w="2555" w:type="dxa"/>
            <w:vAlign w:val="center"/>
          </w:tcPr>
          <w:p w14:paraId="0CEBBBB7">
            <w:pPr>
              <w:jc w:val="center"/>
              <w:rPr>
                <w:rFonts w:ascii="宋体" w:hAnsi="宋体" w:eastAsia="宋体" w:cs="宋体"/>
                <w:sz w:val="24"/>
              </w:rPr>
            </w:pPr>
            <w:r>
              <w:rPr>
                <w:rFonts w:hint="eastAsia" w:ascii="宋体" w:hAnsi="宋体" w:eastAsia="宋体" w:cs="宋体"/>
                <w:sz w:val="24"/>
              </w:rPr>
              <w:t>中标公示</w:t>
            </w:r>
          </w:p>
          <w:p w14:paraId="2EA1BF88">
            <w:pPr>
              <w:jc w:val="center"/>
              <w:rPr>
                <w:rFonts w:ascii="宋体" w:hAnsi="宋体" w:eastAsia="宋体" w:cs="宋体"/>
                <w:sz w:val="24"/>
              </w:rPr>
            </w:pPr>
            <w:r>
              <w:rPr>
                <w:rFonts w:hint="eastAsia" w:ascii="宋体" w:hAnsi="宋体" w:eastAsia="宋体" w:cs="宋体"/>
                <w:sz w:val="24"/>
              </w:rPr>
              <w:t>查询媒体</w:t>
            </w:r>
          </w:p>
        </w:tc>
        <w:tc>
          <w:tcPr>
            <w:tcW w:w="1418" w:type="dxa"/>
            <w:vAlign w:val="center"/>
          </w:tcPr>
          <w:p w14:paraId="39132F96">
            <w:pPr>
              <w:jc w:val="center"/>
              <w:rPr>
                <w:rFonts w:ascii="宋体" w:hAnsi="宋体" w:eastAsia="宋体" w:cs="宋体"/>
                <w:sz w:val="24"/>
              </w:rPr>
            </w:pPr>
            <w:r>
              <w:rPr>
                <w:rFonts w:hint="eastAsia" w:ascii="宋体" w:hAnsi="宋体" w:eastAsia="宋体" w:cs="宋体"/>
                <w:sz w:val="24"/>
              </w:rPr>
              <w:t>合同金额 (万元）</w:t>
            </w:r>
          </w:p>
        </w:tc>
        <w:tc>
          <w:tcPr>
            <w:tcW w:w="2410" w:type="dxa"/>
            <w:vAlign w:val="center"/>
          </w:tcPr>
          <w:p w14:paraId="03358B09">
            <w:pPr>
              <w:jc w:val="center"/>
              <w:rPr>
                <w:rFonts w:ascii="宋体" w:hAnsi="宋体" w:eastAsia="宋体" w:cs="宋体"/>
                <w:sz w:val="24"/>
              </w:rPr>
            </w:pPr>
            <w:r>
              <w:rPr>
                <w:rFonts w:hint="eastAsia" w:ascii="宋体" w:hAnsi="宋体" w:eastAsia="宋体" w:cs="宋体"/>
                <w:sz w:val="24"/>
              </w:rPr>
              <w:t>合同签订</w:t>
            </w:r>
          </w:p>
          <w:p w14:paraId="5DF6E0B4">
            <w:pPr>
              <w:jc w:val="center"/>
              <w:rPr>
                <w:rFonts w:ascii="宋体" w:hAnsi="宋体" w:eastAsia="宋体" w:cs="宋体"/>
                <w:sz w:val="24"/>
              </w:rPr>
            </w:pPr>
            <w:r>
              <w:rPr>
                <w:rFonts w:hint="eastAsia" w:ascii="宋体" w:hAnsi="宋体" w:eastAsia="宋体" w:cs="宋体"/>
                <w:sz w:val="24"/>
              </w:rPr>
              <w:t>日期</w:t>
            </w:r>
          </w:p>
        </w:tc>
      </w:tr>
      <w:tr w14:paraId="7CCA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92" w:type="dxa"/>
            <w:vAlign w:val="center"/>
          </w:tcPr>
          <w:p w14:paraId="66A1D5B2">
            <w:pPr>
              <w:jc w:val="center"/>
              <w:rPr>
                <w:rFonts w:ascii="宋体" w:hAnsi="宋体" w:eastAsia="宋体" w:cs="宋体"/>
                <w:sz w:val="24"/>
              </w:rPr>
            </w:pPr>
            <w:r>
              <w:rPr>
                <w:rFonts w:hint="eastAsia" w:ascii="宋体" w:hAnsi="宋体" w:eastAsia="宋体" w:cs="宋体"/>
                <w:sz w:val="24"/>
              </w:rPr>
              <w:t>1</w:t>
            </w:r>
          </w:p>
        </w:tc>
        <w:tc>
          <w:tcPr>
            <w:tcW w:w="4236" w:type="dxa"/>
            <w:vAlign w:val="center"/>
          </w:tcPr>
          <w:p w14:paraId="64832FCF">
            <w:pPr>
              <w:jc w:val="center"/>
              <w:rPr>
                <w:rFonts w:ascii="宋体" w:hAnsi="宋体" w:eastAsia="宋体" w:cs="宋体"/>
                <w:sz w:val="24"/>
              </w:rPr>
            </w:pPr>
            <w:r>
              <w:rPr>
                <w:rFonts w:hint="eastAsia" w:ascii="宋体" w:hAnsi="Times New Roman" w:eastAsia="宋体" w:cs="宋体"/>
                <w:kern w:val="0"/>
                <w:sz w:val="24"/>
              </w:rPr>
              <w:t>郑州南动车所站场绿化栽植项目</w:t>
            </w:r>
          </w:p>
        </w:tc>
        <w:tc>
          <w:tcPr>
            <w:tcW w:w="1130" w:type="dxa"/>
            <w:vAlign w:val="center"/>
          </w:tcPr>
          <w:p w14:paraId="5650A920">
            <w:pPr>
              <w:jc w:val="center"/>
              <w:rPr>
                <w:rFonts w:ascii="宋体" w:hAnsi="宋体" w:eastAsia="宋体" w:cs="宋体"/>
                <w:sz w:val="24"/>
              </w:rPr>
            </w:pPr>
            <w:r>
              <w:rPr>
                <w:rFonts w:hint="eastAsia" w:ascii="宋体" w:hAnsi="Times New Roman" w:eastAsia="宋体" w:cs="宋体"/>
                <w:kern w:val="0"/>
                <w:sz w:val="24"/>
              </w:rPr>
              <w:t>孟川川</w:t>
            </w:r>
          </w:p>
        </w:tc>
        <w:tc>
          <w:tcPr>
            <w:tcW w:w="2555" w:type="dxa"/>
            <w:vAlign w:val="center"/>
          </w:tcPr>
          <w:p w14:paraId="102F0D07">
            <w:pPr>
              <w:jc w:val="center"/>
              <w:rPr>
                <w:rFonts w:ascii="宋体" w:hAnsi="宋体" w:eastAsia="宋体" w:cs="宋体"/>
                <w:sz w:val="24"/>
              </w:rPr>
            </w:pPr>
            <w:r>
              <w:rPr>
                <w:rFonts w:hint="eastAsia" w:ascii="宋体" w:hAnsi="Times New Roman" w:eastAsia="宋体" w:cs="宋体"/>
                <w:kern w:val="0"/>
                <w:sz w:val="24"/>
              </w:rPr>
              <w:t>郑州市公共资源交易中心</w:t>
            </w:r>
          </w:p>
        </w:tc>
        <w:tc>
          <w:tcPr>
            <w:tcW w:w="1418" w:type="dxa"/>
            <w:vAlign w:val="center"/>
          </w:tcPr>
          <w:p w14:paraId="25463F99">
            <w:pPr>
              <w:jc w:val="center"/>
              <w:rPr>
                <w:rFonts w:ascii="宋体" w:hAnsi="宋体" w:eastAsia="宋体" w:cs="宋体"/>
                <w:sz w:val="24"/>
              </w:rPr>
            </w:pPr>
            <w:r>
              <w:rPr>
                <w:rFonts w:hint="eastAsia" w:ascii="宋体" w:hAnsi="宋体" w:eastAsia="宋体" w:cs="宋体"/>
                <w:sz w:val="24"/>
              </w:rPr>
              <w:t>47.62</w:t>
            </w:r>
          </w:p>
        </w:tc>
        <w:tc>
          <w:tcPr>
            <w:tcW w:w="2410" w:type="dxa"/>
            <w:vAlign w:val="center"/>
          </w:tcPr>
          <w:p w14:paraId="1521E678">
            <w:pPr>
              <w:jc w:val="center"/>
              <w:rPr>
                <w:rFonts w:ascii="宋体" w:hAnsi="宋体" w:eastAsia="宋体" w:cs="宋体"/>
                <w:sz w:val="24"/>
              </w:rPr>
            </w:pPr>
            <w:r>
              <w:rPr>
                <w:rFonts w:ascii="宋体" w:hAnsi="Times New Roman" w:eastAsia="宋体" w:cs="宋体"/>
                <w:kern w:val="0"/>
                <w:sz w:val="24"/>
              </w:rPr>
              <w:t>2021</w:t>
            </w:r>
            <w:r>
              <w:rPr>
                <w:rFonts w:hint="eastAsia" w:ascii="宋体" w:hAnsi="Times New Roman" w:eastAsia="宋体" w:cs="宋体"/>
                <w:kern w:val="0"/>
                <w:sz w:val="24"/>
              </w:rPr>
              <w:t>年</w:t>
            </w:r>
            <w:r>
              <w:rPr>
                <w:rFonts w:ascii="宋体" w:hAnsi="Times New Roman" w:eastAsia="宋体" w:cs="宋体"/>
                <w:kern w:val="0"/>
                <w:sz w:val="24"/>
              </w:rPr>
              <w:t xml:space="preserve">4 </w:t>
            </w:r>
            <w:r>
              <w:rPr>
                <w:rFonts w:hint="eastAsia" w:ascii="宋体" w:hAnsi="Times New Roman" w:eastAsia="宋体" w:cs="宋体"/>
                <w:kern w:val="0"/>
                <w:sz w:val="24"/>
              </w:rPr>
              <w:t>月</w:t>
            </w:r>
            <w:r>
              <w:rPr>
                <w:rFonts w:ascii="宋体" w:hAnsi="Times New Roman" w:eastAsia="宋体" w:cs="宋体"/>
                <w:kern w:val="0"/>
                <w:sz w:val="24"/>
              </w:rPr>
              <w:t xml:space="preserve">25 </w:t>
            </w:r>
            <w:r>
              <w:rPr>
                <w:rFonts w:hint="eastAsia" w:ascii="宋体" w:hAnsi="Times New Roman" w:eastAsia="宋体" w:cs="宋体"/>
                <w:kern w:val="0"/>
                <w:sz w:val="24"/>
              </w:rPr>
              <w:t>日</w:t>
            </w:r>
          </w:p>
        </w:tc>
      </w:tr>
      <w:tr w14:paraId="41FD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92" w:type="dxa"/>
            <w:vAlign w:val="center"/>
          </w:tcPr>
          <w:p w14:paraId="6506CBCF">
            <w:pPr>
              <w:jc w:val="center"/>
              <w:rPr>
                <w:rFonts w:ascii="宋体" w:hAnsi="宋体" w:eastAsia="宋体" w:cs="宋体"/>
                <w:sz w:val="24"/>
              </w:rPr>
            </w:pPr>
            <w:r>
              <w:rPr>
                <w:rFonts w:hint="eastAsia" w:ascii="宋体" w:hAnsi="宋体" w:eastAsia="宋体" w:cs="宋体"/>
                <w:sz w:val="24"/>
              </w:rPr>
              <w:t>2</w:t>
            </w:r>
          </w:p>
        </w:tc>
        <w:tc>
          <w:tcPr>
            <w:tcW w:w="4236" w:type="dxa"/>
            <w:vAlign w:val="center"/>
          </w:tcPr>
          <w:p w14:paraId="5C2FF69B">
            <w:pPr>
              <w:autoSpaceDE w:val="0"/>
              <w:autoSpaceDN w:val="0"/>
              <w:adjustRightInd w:val="0"/>
              <w:jc w:val="center"/>
              <w:rPr>
                <w:rFonts w:ascii="宋体" w:hAnsi="Times New Roman" w:eastAsia="宋体" w:cs="宋体"/>
                <w:kern w:val="0"/>
                <w:sz w:val="24"/>
              </w:rPr>
            </w:pPr>
            <w:r>
              <w:rPr>
                <w:rFonts w:hint="eastAsia" w:ascii="宋体" w:hAnsi="Times New Roman" w:eastAsia="宋体" w:cs="宋体"/>
                <w:kern w:val="0"/>
                <w:sz w:val="24"/>
              </w:rPr>
              <w:t>连霍高速三门峡西出口绿化苗木整治项目仰韶大道至高速路口改建工程</w:t>
            </w:r>
          </w:p>
        </w:tc>
        <w:tc>
          <w:tcPr>
            <w:tcW w:w="1130" w:type="dxa"/>
            <w:vAlign w:val="center"/>
          </w:tcPr>
          <w:p w14:paraId="79498657">
            <w:pPr>
              <w:jc w:val="center"/>
              <w:rPr>
                <w:rFonts w:ascii="宋体" w:hAnsi="宋体" w:eastAsia="宋体" w:cs="宋体"/>
                <w:sz w:val="24"/>
              </w:rPr>
            </w:pPr>
            <w:r>
              <w:rPr>
                <w:rFonts w:hint="eastAsia" w:ascii="宋体" w:hAnsi="Times New Roman" w:eastAsia="宋体" w:cs="宋体"/>
                <w:kern w:val="0"/>
                <w:sz w:val="24"/>
              </w:rPr>
              <w:t>葛明鑫</w:t>
            </w:r>
          </w:p>
        </w:tc>
        <w:tc>
          <w:tcPr>
            <w:tcW w:w="2555" w:type="dxa"/>
            <w:vAlign w:val="center"/>
          </w:tcPr>
          <w:p w14:paraId="4BE51B8C">
            <w:pPr>
              <w:jc w:val="center"/>
              <w:rPr>
                <w:rFonts w:ascii="宋体" w:hAnsi="宋体" w:eastAsia="宋体" w:cs="宋体"/>
                <w:sz w:val="24"/>
              </w:rPr>
            </w:pPr>
            <w:r>
              <w:rPr>
                <w:rFonts w:hint="eastAsia" w:ascii="宋体" w:hAnsi="Times New Roman" w:eastAsia="宋体" w:cs="宋体"/>
                <w:kern w:val="0"/>
                <w:sz w:val="24"/>
              </w:rPr>
              <w:t>三门峡市公共资源</w:t>
            </w:r>
            <w:bookmarkStart w:id="0" w:name="_GoBack"/>
            <w:bookmarkEnd w:id="0"/>
            <w:r>
              <w:rPr>
                <w:rFonts w:hint="eastAsia" w:ascii="宋体" w:hAnsi="Times New Roman" w:eastAsia="宋体" w:cs="宋体"/>
                <w:kern w:val="0"/>
                <w:sz w:val="24"/>
              </w:rPr>
              <w:t>交易中心</w:t>
            </w:r>
          </w:p>
        </w:tc>
        <w:tc>
          <w:tcPr>
            <w:tcW w:w="1418" w:type="dxa"/>
            <w:vAlign w:val="center"/>
          </w:tcPr>
          <w:p w14:paraId="602CF056">
            <w:pPr>
              <w:jc w:val="center"/>
              <w:rPr>
                <w:rFonts w:ascii="宋体" w:hAnsi="宋体" w:eastAsia="宋体" w:cs="宋体"/>
                <w:sz w:val="24"/>
              </w:rPr>
            </w:pPr>
            <w:r>
              <w:rPr>
                <w:rFonts w:ascii="宋体" w:hAnsi="Times New Roman" w:eastAsia="宋体" w:cs="宋体"/>
                <w:kern w:val="0"/>
                <w:sz w:val="24"/>
              </w:rPr>
              <w:t xml:space="preserve">89.607287 </w:t>
            </w:r>
          </w:p>
        </w:tc>
        <w:tc>
          <w:tcPr>
            <w:tcW w:w="2410" w:type="dxa"/>
            <w:vAlign w:val="center"/>
          </w:tcPr>
          <w:p w14:paraId="72428C43">
            <w:pPr>
              <w:jc w:val="center"/>
              <w:rPr>
                <w:rFonts w:ascii="宋体" w:hAnsi="宋体" w:eastAsia="宋体" w:cs="宋体"/>
                <w:sz w:val="24"/>
              </w:rPr>
            </w:pPr>
            <w:r>
              <w:rPr>
                <w:rFonts w:ascii="宋体" w:hAnsi="Times New Roman" w:eastAsia="宋体" w:cs="宋体"/>
                <w:kern w:val="0"/>
                <w:sz w:val="24"/>
              </w:rPr>
              <w:t>2021</w:t>
            </w:r>
            <w:r>
              <w:rPr>
                <w:rFonts w:hint="eastAsia" w:ascii="宋体" w:hAnsi="Times New Roman" w:eastAsia="宋体" w:cs="宋体"/>
                <w:kern w:val="0"/>
                <w:sz w:val="24"/>
              </w:rPr>
              <w:t>年</w:t>
            </w:r>
            <w:r>
              <w:rPr>
                <w:rFonts w:ascii="宋体" w:hAnsi="Times New Roman" w:eastAsia="宋体" w:cs="宋体"/>
                <w:kern w:val="0"/>
                <w:sz w:val="24"/>
              </w:rPr>
              <w:t>12</w:t>
            </w:r>
            <w:r>
              <w:rPr>
                <w:rFonts w:hint="eastAsia" w:ascii="宋体" w:hAnsi="Times New Roman" w:eastAsia="宋体" w:cs="宋体"/>
                <w:kern w:val="0"/>
                <w:sz w:val="24"/>
              </w:rPr>
              <w:t>月</w:t>
            </w:r>
            <w:r>
              <w:rPr>
                <w:rFonts w:ascii="宋体" w:hAnsi="Times New Roman" w:eastAsia="宋体" w:cs="宋体"/>
                <w:kern w:val="0"/>
                <w:sz w:val="24"/>
              </w:rPr>
              <w:t xml:space="preserve">28 </w:t>
            </w:r>
            <w:r>
              <w:rPr>
                <w:rFonts w:hint="eastAsia" w:ascii="宋体" w:hAnsi="Times New Roman" w:eastAsia="宋体" w:cs="宋体"/>
                <w:kern w:val="0"/>
                <w:sz w:val="24"/>
              </w:rPr>
              <w:t>日</w:t>
            </w:r>
          </w:p>
        </w:tc>
      </w:tr>
      <w:tr w14:paraId="72C8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92" w:type="dxa"/>
            <w:vAlign w:val="center"/>
          </w:tcPr>
          <w:p w14:paraId="3D84EC57">
            <w:pPr>
              <w:jc w:val="center"/>
              <w:rPr>
                <w:rFonts w:ascii="宋体" w:hAnsi="宋体" w:eastAsia="宋体" w:cs="宋体"/>
                <w:sz w:val="24"/>
              </w:rPr>
            </w:pPr>
            <w:r>
              <w:rPr>
                <w:rFonts w:hint="eastAsia" w:ascii="宋体" w:hAnsi="宋体" w:eastAsia="宋体" w:cs="宋体"/>
                <w:sz w:val="24"/>
              </w:rPr>
              <w:t>3</w:t>
            </w:r>
          </w:p>
        </w:tc>
        <w:tc>
          <w:tcPr>
            <w:tcW w:w="4236" w:type="dxa"/>
            <w:vAlign w:val="center"/>
          </w:tcPr>
          <w:p w14:paraId="2F6BAD02">
            <w:pPr>
              <w:autoSpaceDE w:val="0"/>
              <w:autoSpaceDN w:val="0"/>
              <w:adjustRightInd w:val="0"/>
              <w:jc w:val="center"/>
              <w:rPr>
                <w:rFonts w:hint="eastAsia" w:ascii="宋体" w:hAnsi="Times New Roman" w:eastAsia="宋体" w:cs="宋体"/>
                <w:kern w:val="0"/>
                <w:sz w:val="24"/>
              </w:rPr>
            </w:pPr>
            <w:r>
              <w:rPr>
                <w:rFonts w:hint="eastAsia" w:ascii="宋体" w:hAnsi="Times New Roman" w:eastAsia="宋体" w:cs="宋体"/>
                <w:kern w:val="0"/>
                <w:sz w:val="24"/>
              </w:rPr>
              <w:t>卫东区区管游园升级改造项目</w:t>
            </w:r>
          </w:p>
        </w:tc>
        <w:tc>
          <w:tcPr>
            <w:tcW w:w="1130" w:type="dxa"/>
            <w:vAlign w:val="center"/>
          </w:tcPr>
          <w:p w14:paraId="50D8F2AD">
            <w:pPr>
              <w:jc w:val="center"/>
              <w:rPr>
                <w:rFonts w:hint="eastAsia" w:ascii="宋体" w:hAnsi="Times New Roman" w:eastAsia="宋体" w:cs="宋体"/>
                <w:kern w:val="0"/>
                <w:sz w:val="24"/>
              </w:rPr>
            </w:pPr>
            <w:r>
              <w:rPr>
                <w:rFonts w:hint="eastAsia" w:ascii="宋体" w:hAnsi="Times New Roman" w:eastAsia="宋体" w:cs="宋体"/>
                <w:kern w:val="0"/>
                <w:sz w:val="24"/>
              </w:rPr>
              <w:t>葛雪雪</w:t>
            </w:r>
          </w:p>
        </w:tc>
        <w:tc>
          <w:tcPr>
            <w:tcW w:w="2555" w:type="dxa"/>
            <w:vAlign w:val="center"/>
          </w:tcPr>
          <w:p w14:paraId="2DE2C598">
            <w:pPr>
              <w:jc w:val="center"/>
              <w:rPr>
                <w:rFonts w:hint="eastAsia" w:ascii="宋体" w:hAnsi="Times New Roman" w:eastAsia="宋体" w:cs="宋体"/>
                <w:kern w:val="0"/>
                <w:sz w:val="24"/>
              </w:rPr>
            </w:pPr>
            <w:r>
              <w:rPr>
                <w:rFonts w:hint="eastAsia" w:ascii="宋体" w:hAnsi="Times New Roman" w:eastAsia="宋体" w:cs="宋体"/>
                <w:kern w:val="0"/>
                <w:sz w:val="24"/>
              </w:rPr>
              <w:t>平顶山市公共资源交易中心</w:t>
            </w:r>
          </w:p>
        </w:tc>
        <w:tc>
          <w:tcPr>
            <w:tcW w:w="1418" w:type="dxa"/>
            <w:vAlign w:val="center"/>
          </w:tcPr>
          <w:p w14:paraId="6FC31D86">
            <w:pPr>
              <w:jc w:val="center"/>
              <w:rPr>
                <w:rFonts w:ascii="宋体" w:hAnsi="Times New Roman" w:eastAsia="宋体" w:cs="宋体"/>
                <w:kern w:val="0"/>
                <w:sz w:val="24"/>
              </w:rPr>
            </w:pPr>
            <w:r>
              <w:rPr>
                <w:rFonts w:ascii="宋体" w:hAnsi="Times New Roman" w:eastAsia="宋体" w:cs="宋体"/>
                <w:kern w:val="0"/>
                <w:sz w:val="24"/>
              </w:rPr>
              <w:t>92.759185</w:t>
            </w:r>
          </w:p>
        </w:tc>
        <w:tc>
          <w:tcPr>
            <w:tcW w:w="2410" w:type="dxa"/>
            <w:vAlign w:val="center"/>
          </w:tcPr>
          <w:p w14:paraId="2B509E8F">
            <w:pPr>
              <w:jc w:val="center"/>
              <w:rPr>
                <w:rFonts w:ascii="宋体" w:hAnsi="Times New Roman" w:eastAsia="宋体" w:cs="宋体"/>
                <w:kern w:val="0"/>
                <w:sz w:val="24"/>
              </w:rPr>
            </w:pPr>
            <w:r>
              <w:rPr>
                <w:rFonts w:ascii="宋体" w:hAnsi="Times New Roman" w:eastAsia="宋体" w:cs="宋体"/>
                <w:kern w:val="0"/>
                <w:sz w:val="24"/>
              </w:rPr>
              <w:t>2023</w:t>
            </w:r>
            <w:r>
              <w:rPr>
                <w:rFonts w:hint="eastAsia" w:ascii="宋体" w:hAnsi="Times New Roman" w:eastAsia="宋体" w:cs="宋体"/>
                <w:kern w:val="0"/>
                <w:sz w:val="24"/>
              </w:rPr>
              <w:t>年</w:t>
            </w:r>
            <w:r>
              <w:rPr>
                <w:rFonts w:ascii="宋体" w:hAnsi="Times New Roman" w:eastAsia="宋体" w:cs="宋体"/>
                <w:kern w:val="0"/>
                <w:sz w:val="24"/>
              </w:rPr>
              <w:t>10</w:t>
            </w:r>
            <w:r>
              <w:rPr>
                <w:rFonts w:hint="eastAsia" w:ascii="宋体" w:hAnsi="Times New Roman" w:eastAsia="宋体" w:cs="宋体"/>
                <w:kern w:val="0"/>
                <w:sz w:val="24"/>
              </w:rPr>
              <w:t>月</w:t>
            </w:r>
            <w:r>
              <w:rPr>
                <w:rFonts w:ascii="宋体" w:hAnsi="Times New Roman" w:eastAsia="宋体" w:cs="宋体"/>
                <w:kern w:val="0"/>
                <w:sz w:val="24"/>
              </w:rPr>
              <w:t xml:space="preserve">14 </w:t>
            </w:r>
            <w:r>
              <w:rPr>
                <w:rFonts w:hint="eastAsia" w:ascii="宋体" w:hAnsi="Times New Roman" w:eastAsia="宋体" w:cs="宋体"/>
                <w:kern w:val="0"/>
                <w:sz w:val="24"/>
              </w:rPr>
              <w:t>日</w:t>
            </w:r>
          </w:p>
        </w:tc>
      </w:tr>
    </w:tbl>
    <w:p w14:paraId="0AF58F49">
      <w:pPr>
        <w:jc w:val="left"/>
      </w:pPr>
    </w:p>
    <w:p w14:paraId="12D2A222">
      <w:pPr>
        <w:pStyle w:val="2"/>
        <w:ind w:firstLine="460"/>
        <w:rPr>
          <w:kern w:val="2"/>
          <w:sz w:val="21"/>
        </w:rPr>
      </w:pPr>
    </w:p>
    <w:p w14:paraId="4A07D84A">
      <w:pPr>
        <w:pStyle w:val="2"/>
        <w:ind w:firstLine="460"/>
        <w:rPr>
          <w:kern w:val="2"/>
          <w:sz w:val="21"/>
        </w:rPr>
      </w:pPr>
    </w:p>
    <w:p w14:paraId="3A35A779">
      <w:pPr>
        <w:pStyle w:val="2"/>
        <w:ind w:firstLine="460"/>
        <w:rPr>
          <w:kern w:val="2"/>
          <w:sz w:val="21"/>
        </w:rPr>
      </w:pPr>
    </w:p>
    <w:p w14:paraId="50512AD4">
      <w:pPr>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MjcyZTY5MzRiN2Y3YWEzMWI0MjI5NGI3ZDM2ZTYifQ=="/>
  </w:docVars>
  <w:rsids>
    <w:rsidRoot w:val="76927C15"/>
    <w:rsid w:val="00037E3E"/>
    <w:rsid w:val="00054857"/>
    <w:rsid w:val="001F71AF"/>
    <w:rsid w:val="0027097C"/>
    <w:rsid w:val="003E3A2F"/>
    <w:rsid w:val="005B5B6F"/>
    <w:rsid w:val="00846E9D"/>
    <w:rsid w:val="00A746CB"/>
    <w:rsid w:val="01141165"/>
    <w:rsid w:val="01ED635D"/>
    <w:rsid w:val="03E31C1D"/>
    <w:rsid w:val="04C106C5"/>
    <w:rsid w:val="057A28D1"/>
    <w:rsid w:val="06AD7D2B"/>
    <w:rsid w:val="07FE2B6F"/>
    <w:rsid w:val="0B116715"/>
    <w:rsid w:val="0B8E420A"/>
    <w:rsid w:val="0C3D3BE1"/>
    <w:rsid w:val="0E7771D7"/>
    <w:rsid w:val="11EB4164"/>
    <w:rsid w:val="1255782F"/>
    <w:rsid w:val="139C474F"/>
    <w:rsid w:val="147E0076"/>
    <w:rsid w:val="14BE16BC"/>
    <w:rsid w:val="15EC63BC"/>
    <w:rsid w:val="165F77E1"/>
    <w:rsid w:val="1A3F2DDE"/>
    <w:rsid w:val="1DE47856"/>
    <w:rsid w:val="1DF148B0"/>
    <w:rsid w:val="1E8474D2"/>
    <w:rsid w:val="1E910572"/>
    <w:rsid w:val="1EB2432A"/>
    <w:rsid w:val="20523600"/>
    <w:rsid w:val="20A35C0A"/>
    <w:rsid w:val="20C92F13"/>
    <w:rsid w:val="217C6301"/>
    <w:rsid w:val="21C65902"/>
    <w:rsid w:val="22130638"/>
    <w:rsid w:val="2280028D"/>
    <w:rsid w:val="25E40897"/>
    <w:rsid w:val="27096E41"/>
    <w:rsid w:val="2A202079"/>
    <w:rsid w:val="2D0A773C"/>
    <w:rsid w:val="2E0D6D2D"/>
    <w:rsid w:val="2F940A8D"/>
    <w:rsid w:val="2FC31E25"/>
    <w:rsid w:val="30032221"/>
    <w:rsid w:val="3075464C"/>
    <w:rsid w:val="30EE4C7F"/>
    <w:rsid w:val="32A26E1B"/>
    <w:rsid w:val="32D103B5"/>
    <w:rsid w:val="34237336"/>
    <w:rsid w:val="355157DD"/>
    <w:rsid w:val="38226F5D"/>
    <w:rsid w:val="39400042"/>
    <w:rsid w:val="3ABA0EF7"/>
    <w:rsid w:val="3CB36830"/>
    <w:rsid w:val="3D211F38"/>
    <w:rsid w:val="3DA1742A"/>
    <w:rsid w:val="407D2F01"/>
    <w:rsid w:val="425F030C"/>
    <w:rsid w:val="44C85891"/>
    <w:rsid w:val="4543393B"/>
    <w:rsid w:val="45A23791"/>
    <w:rsid w:val="45B503D0"/>
    <w:rsid w:val="46E950F5"/>
    <w:rsid w:val="48233009"/>
    <w:rsid w:val="48DD765B"/>
    <w:rsid w:val="49B44860"/>
    <w:rsid w:val="4A511571"/>
    <w:rsid w:val="4AA04DE4"/>
    <w:rsid w:val="4AB02A80"/>
    <w:rsid w:val="4ABA2E41"/>
    <w:rsid w:val="4B06387A"/>
    <w:rsid w:val="4BF9178D"/>
    <w:rsid w:val="4DA41FB2"/>
    <w:rsid w:val="4DC25072"/>
    <w:rsid w:val="4F0C2A48"/>
    <w:rsid w:val="52F61A46"/>
    <w:rsid w:val="530E1BEF"/>
    <w:rsid w:val="54931E94"/>
    <w:rsid w:val="551576B8"/>
    <w:rsid w:val="55767A6D"/>
    <w:rsid w:val="56432B4F"/>
    <w:rsid w:val="56F24C1A"/>
    <w:rsid w:val="57AD0AB3"/>
    <w:rsid w:val="57DA73A5"/>
    <w:rsid w:val="58CD3249"/>
    <w:rsid w:val="59BE0DE3"/>
    <w:rsid w:val="5AF33B97"/>
    <w:rsid w:val="5C265C83"/>
    <w:rsid w:val="5C7D6D34"/>
    <w:rsid w:val="5CBF559E"/>
    <w:rsid w:val="5D0F1464"/>
    <w:rsid w:val="5EB70FC0"/>
    <w:rsid w:val="5EDC2437"/>
    <w:rsid w:val="607400FA"/>
    <w:rsid w:val="60A70823"/>
    <w:rsid w:val="62000628"/>
    <w:rsid w:val="645C1924"/>
    <w:rsid w:val="647E642B"/>
    <w:rsid w:val="64994927"/>
    <w:rsid w:val="64AB431A"/>
    <w:rsid w:val="64C319A4"/>
    <w:rsid w:val="66287D10"/>
    <w:rsid w:val="67F535E9"/>
    <w:rsid w:val="685968A7"/>
    <w:rsid w:val="688B41A9"/>
    <w:rsid w:val="6A506A97"/>
    <w:rsid w:val="6BC02799"/>
    <w:rsid w:val="6F1B72B7"/>
    <w:rsid w:val="6F303476"/>
    <w:rsid w:val="6FA07C0D"/>
    <w:rsid w:val="70115CB9"/>
    <w:rsid w:val="71754354"/>
    <w:rsid w:val="71761E95"/>
    <w:rsid w:val="72932248"/>
    <w:rsid w:val="74D06143"/>
    <w:rsid w:val="75734D20"/>
    <w:rsid w:val="763E532E"/>
    <w:rsid w:val="76927C15"/>
    <w:rsid w:val="76966F18"/>
    <w:rsid w:val="77B3661E"/>
    <w:rsid w:val="78123443"/>
    <w:rsid w:val="7B4A6F0A"/>
    <w:rsid w:val="7C907F65"/>
    <w:rsid w:val="7CD24A22"/>
    <w:rsid w:val="7D87167B"/>
    <w:rsid w:val="7DF764EE"/>
    <w:rsid w:val="7E430D96"/>
    <w:rsid w:val="7FF3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3"/>
    <w:qFormat/>
    <w:uiPriority w:val="0"/>
    <w:pPr>
      <w:spacing w:before="25" w:after="25"/>
      <w:ind w:firstLine="0"/>
      <w:jc w:val="left"/>
    </w:pPr>
    <w:rPr>
      <w:bCs/>
      <w:spacing w:val="10"/>
      <w:kern w:val="0"/>
      <w:sz w:val="24"/>
    </w:rPr>
  </w:style>
  <w:style w:type="paragraph" w:customStyle="1" w:styleId="3">
    <w:name w:val="表格文字图表文字"/>
    <w:basedOn w:val="1"/>
    <w:qFormat/>
    <w:uiPriority w:val="0"/>
    <w:pPr>
      <w:snapToGrid w:val="0"/>
      <w:ind w:firstLine="200" w:firstLineChars="200"/>
      <w:jc w:val="center"/>
    </w:pPr>
    <w:rPr>
      <w:color w:val="7030A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173</Words>
  <Characters>207</Characters>
  <Lines>1</Lines>
  <Paragraphs>1</Paragraphs>
  <TotalTime>11</TotalTime>
  <ScaleCrop>false</ScaleCrop>
  <LinksUpToDate>false</LinksUpToDate>
  <CharactersWithSpaces>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2022-06-22T12:56:00Z</dcterms:created>
  <dc:creator>琉璃雨</dc:creator>
  <cp:lastModifiedBy>琉璃雨</cp:lastModifiedBy>
  <dcterms:modified xsi:type="dcterms:W3CDTF">2025-09-24T09:08:00Z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338386D942954F2B9E4E34DEA1EDF790_13</vt:lpwstr>
  </property>
  <property fmtid="{D5CDD505-2E9C-101B-9397-08002B2CF9AE}" pid="4" name="KSOTemplateDocerSaveRecord">
    <vt:lpwstr>eyJoZGlkIjoiMzZlODA4M2FmYTRkZWQzMzEyMTY2ZjY4MzYxZDhmZDciLCJ1c2VySWQiOiIzNzgwMTU5MzEifQ==</vt:lpwstr>
  </property>
</Properties>
</file>